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96" w:type="dxa"/>
        <w:tblInd w:w="15" w:type="dxa"/>
        <w:tblCellMar>
          <w:left w:w="0" w:type="dxa"/>
          <w:right w:w="0" w:type="dxa"/>
        </w:tblCellMar>
        <w:tblLook w:val="04A0"/>
      </w:tblPr>
      <w:tblGrid>
        <w:gridCol w:w="3504"/>
        <w:gridCol w:w="6392"/>
      </w:tblGrid>
      <w:tr w:rsidR="0034256D" w:rsidRPr="001A0B92" w:rsidTr="0034256D">
        <w:trPr>
          <w:trHeight w:val="1966"/>
        </w:trPr>
        <w:tc>
          <w:tcPr>
            <w:tcW w:w="3504" w:type="dxa"/>
            <w:tcBorders>
              <w:top w:val="single" w:sz="6" w:space="0" w:color="31BFE3"/>
              <w:left w:val="single" w:sz="6" w:space="0" w:color="31BFE3"/>
              <w:bottom w:val="single" w:sz="6" w:space="0" w:color="31BFE3"/>
              <w:right w:val="single" w:sz="6" w:space="0" w:color="31BFE3"/>
            </w:tcBorders>
            <w:tcMar>
              <w:top w:w="15" w:type="dxa"/>
              <w:left w:w="15" w:type="dxa"/>
              <w:bottom w:w="15" w:type="dxa"/>
              <w:right w:w="15" w:type="dxa"/>
            </w:tcMar>
            <w:hideMark/>
          </w:tcPr>
          <w:p w:rsidR="000A0431" w:rsidRDefault="000A0431" w:rsidP="000A0431">
            <w:pPr>
              <w:spacing w:before="18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56D" w:rsidRPr="0034256D">
              <w:rPr>
                <w:rFonts w:ascii="Times New Roman" w:eastAsia="Times New Roman" w:hAnsi="Times New Roman" w:cs="Times New Roman"/>
                <w:sz w:val="28"/>
                <w:szCs w:val="28"/>
                <w:lang w:eastAsia="ru-RU"/>
              </w:rPr>
              <w:t xml:space="preserve">Согласовано </w:t>
            </w:r>
          </w:p>
          <w:p w:rsidR="0034256D" w:rsidRPr="0034256D" w:rsidRDefault="000A0431" w:rsidP="000A0431">
            <w:pPr>
              <w:spacing w:before="18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56D" w:rsidRPr="0034256D">
              <w:rPr>
                <w:rFonts w:ascii="Times New Roman" w:eastAsia="Times New Roman" w:hAnsi="Times New Roman" w:cs="Times New Roman"/>
                <w:sz w:val="28"/>
                <w:szCs w:val="28"/>
                <w:lang w:eastAsia="ru-RU"/>
              </w:rPr>
              <w:t>на заседани</w:t>
            </w:r>
            <w:r>
              <w:rPr>
                <w:rFonts w:ascii="Times New Roman" w:eastAsia="Times New Roman" w:hAnsi="Times New Roman" w:cs="Times New Roman"/>
                <w:sz w:val="28"/>
                <w:szCs w:val="28"/>
                <w:lang w:eastAsia="ru-RU"/>
              </w:rPr>
              <w:t>ях ШМО</w:t>
            </w:r>
          </w:p>
        </w:tc>
        <w:tc>
          <w:tcPr>
            <w:tcW w:w="6392" w:type="dxa"/>
            <w:tcBorders>
              <w:top w:val="single" w:sz="6" w:space="0" w:color="31BFE3"/>
              <w:left w:val="single" w:sz="6" w:space="0" w:color="31BFE3"/>
              <w:bottom w:val="single" w:sz="6" w:space="0" w:color="31BFE3"/>
              <w:right w:val="single" w:sz="6" w:space="0" w:color="31BFE3"/>
            </w:tcBorders>
            <w:tcMar>
              <w:top w:w="15" w:type="dxa"/>
              <w:left w:w="15" w:type="dxa"/>
              <w:bottom w:w="15" w:type="dxa"/>
              <w:right w:w="15" w:type="dxa"/>
            </w:tcMar>
            <w:hideMark/>
          </w:tcPr>
          <w:p w:rsidR="000A0431" w:rsidRDefault="000A0431" w:rsidP="000A0431">
            <w:pPr>
              <w:spacing w:before="18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0B92">
              <w:rPr>
                <w:rFonts w:ascii="Times New Roman" w:eastAsia="Times New Roman" w:hAnsi="Times New Roman" w:cs="Times New Roman"/>
                <w:sz w:val="28"/>
                <w:szCs w:val="28"/>
                <w:lang w:eastAsia="ru-RU"/>
              </w:rPr>
              <w:t>Утверждаю</w:t>
            </w:r>
          </w:p>
          <w:p w:rsidR="0034256D" w:rsidRPr="001A0B92" w:rsidRDefault="000A0431" w:rsidP="000A0431">
            <w:pPr>
              <w:spacing w:before="18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0B92">
              <w:rPr>
                <w:rFonts w:ascii="Times New Roman" w:eastAsia="Times New Roman" w:hAnsi="Times New Roman" w:cs="Times New Roman"/>
                <w:sz w:val="28"/>
                <w:szCs w:val="28"/>
                <w:lang w:eastAsia="ru-RU"/>
              </w:rPr>
              <w:t>д</w:t>
            </w:r>
            <w:r w:rsidR="0034256D" w:rsidRPr="0034256D">
              <w:rPr>
                <w:rFonts w:ascii="Times New Roman" w:eastAsia="Times New Roman" w:hAnsi="Times New Roman" w:cs="Times New Roman"/>
                <w:sz w:val="28"/>
                <w:szCs w:val="28"/>
                <w:lang w:eastAsia="ru-RU"/>
              </w:rPr>
              <w:t>иректор М</w:t>
            </w:r>
            <w:r w:rsidR="0034256D" w:rsidRPr="001A0B92">
              <w:rPr>
                <w:rFonts w:ascii="Times New Roman" w:eastAsia="Times New Roman" w:hAnsi="Times New Roman" w:cs="Times New Roman"/>
                <w:sz w:val="28"/>
                <w:szCs w:val="28"/>
                <w:lang w:eastAsia="ru-RU"/>
              </w:rPr>
              <w:t>К</w:t>
            </w:r>
            <w:r w:rsidR="0034256D" w:rsidRPr="0034256D">
              <w:rPr>
                <w:rFonts w:ascii="Times New Roman" w:eastAsia="Times New Roman" w:hAnsi="Times New Roman" w:cs="Times New Roman"/>
                <w:sz w:val="28"/>
                <w:szCs w:val="28"/>
                <w:lang w:eastAsia="ru-RU"/>
              </w:rPr>
              <w:t xml:space="preserve">ОУ </w:t>
            </w:r>
            <w:r w:rsidR="0034256D" w:rsidRPr="001A0B92">
              <w:rPr>
                <w:rFonts w:ascii="Times New Roman" w:eastAsia="Times New Roman" w:hAnsi="Times New Roman" w:cs="Times New Roman"/>
                <w:sz w:val="28"/>
                <w:szCs w:val="28"/>
                <w:lang w:eastAsia="ru-RU"/>
              </w:rPr>
              <w:t>«</w:t>
            </w:r>
            <w:proofErr w:type="spellStart"/>
            <w:r w:rsidR="007718A4">
              <w:rPr>
                <w:rFonts w:ascii="Times New Roman" w:eastAsia="Times New Roman" w:hAnsi="Times New Roman" w:cs="Times New Roman"/>
                <w:sz w:val="28"/>
                <w:szCs w:val="28"/>
                <w:lang w:eastAsia="ru-RU"/>
              </w:rPr>
              <w:t>Нижнекатарач</w:t>
            </w:r>
            <w:r w:rsidR="0034256D" w:rsidRPr="001A0B92">
              <w:rPr>
                <w:rFonts w:ascii="Times New Roman" w:eastAsia="Times New Roman" w:hAnsi="Times New Roman" w:cs="Times New Roman"/>
                <w:sz w:val="28"/>
                <w:szCs w:val="28"/>
                <w:lang w:eastAsia="ru-RU"/>
              </w:rPr>
              <w:t>ская</w:t>
            </w:r>
            <w:proofErr w:type="spellEnd"/>
            <w:r w:rsidR="0034256D" w:rsidRPr="001A0B92">
              <w:rPr>
                <w:rFonts w:ascii="Times New Roman" w:eastAsia="Times New Roman" w:hAnsi="Times New Roman" w:cs="Times New Roman"/>
                <w:sz w:val="28"/>
                <w:szCs w:val="28"/>
                <w:lang w:eastAsia="ru-RU"/>
              </w:rPr>
              <w:t xml:space="preserve"> СОШ»</w:t>
            </w:r>
          </w:p>
          <w:p w:rsidR="0034256D" w:rsidRPr="0034256D" w:rsidRDefault="000A0431" w:rsidP="000A04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256D" w:rsidRPr="0034256D">
              <w:rPr>
                <w:rFonts w:ascii="Times New Roman" w:eastAsia="Times New Roman" w:hAnsi="Times New Roman" w:cs="Times New Roman"/>
                <w:sz w:val="28"/>
                <w:szCs w:val="28"/>
                <w:lang w:eastAsia="ru-RU"/>
              </w:rPr>
              <w:t>__</w:t>
            </w:r>
            <w:r w:rsidR="0034256D" w:rsidRPr="001A0B92">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w:t>
            </w:r>
            <w:r w:rsidR="0034256D" w:rsidRPr="001A0B92">
              <w:rPr>
                <w:rFonts w:ascii="Times New Roman" w:eastAsia="Times New Roman" w:hAnsi="Times New Roman" w:cs="Times New Roman"/>
                <w:sz w:val="28"/>
                <w:szCs w:val="28"/>
                <w:lang w:eastAsia="ru-RU"/>
              </w:rPr>
              <w:t>___________ Н.</w:t>
            </w:r>
            <w:r w:rsidR="007718A4">
              <w:rPr>
                <w:rFonts w:ascii="Times New Roman" w:eastAsia="Times New Roman" w:hAnsi="Times New Roman" w:cs="Times New Roman"/>
                <w:sz w:val="28"/>
                <w:szCs w:val="28"/>
                <w:lang w:eastAsia="ru-RU"/>
              </w:rPr>
              <w:t>И</w:t>
            </w:r>
            <w:r w:rsidR="0034256D" w:rsidRPr="001A0B92">
              <w:rPr>
                <w:rFonts w:ascii="Times New Roman" w:eastAsia="Times New Roman" w:hAnsi="Times New Roman" w:cs="Times New Roman"/>
                <w:sz w:val="28"/>
                <w:szCs w:val="28"/>
                <w:lang w:eastAsia="ru-RU"/>
              </w:rPr>
              <w:t xml:space="preserve">. </w:t>
            </w:r>
            <w:proofErr w:type="spellStart"/>
            <w:r w:rsidR="007718A4">
              <w:rPr>
                <w:rFonts w:ascii="Times New Roman" w:eastAsia="Times New Roman" w:hAnsi="Times New Roman" w:cs="Times New Roman"/>
                <w:sz w:val="28"/>
                <w:szCs w:val="28"/>
                <w:lang w:eastAsia="ru-RU"/>
              </w:rPr>
              <w:t>Дейхин</w:t>
            </w:r>
            <w:r w:rsidR="0034256D" w:rsidRPr="001A0B92">
              <w:rPr>
                <w:rFonts w:ascii="Times New Roman" w:eastAsia="Times New Roman" w:hAnsi="Times New Roman" w:cs="Times New Roman"/>
                <w:sz w:val="28"/>
                <w:szCs w:val="28"/>
                <w:lang w:eastAsia="ru-RU"/>
              </w:rPr>
              <w:t>а</w:t>
            </w:r>
            <w:proofErr w:type="spellEnd"/>
          </w:p>
          <w:p w:rsidR="0034256D" w:rsidRPr="000A0431" w:rsidRDefault="000A0431" w:rsidP="000A0431">
            <w:pPr>
              <w:spacing w:after="0" w:line="240" w:lineRule="auto"/>
              <w:rPr>
                <w:rFonts w:ascii="Times New Roman" w:eastAsia="Times New Roman" w:hAnsi="Times New Roman" w:cs="Times New Roman"/>
                <w:sz w:val="28"/>
                <w:szCs w:val="28"/>
                <w:lang w:eastAsia="ru-RU"/>
              </w:rPr>
            </w:pPr>
            <w:r>
              <w:t xml:space="preserve">    </w:t>
            </w:r>
            <w:r w:rsidRPr="000A0431">
              <w:rPr>
                <w:rFonts w:ascii="Times New Roman" w:hAnsi="Times New Roman" w:cs="Times New Roman"/>
              </w:rPr>
              <w:t>Приказ № 141 от 03.12.2012 г.</w:t>
            </w:r>
          </w:p>
        </w:tc>
      </w:tr>
    </w:tbl>
    <w:p w:rsidR="0034256D" w:rsidRPr="0034256D" w:rsidRDefault="0034256D" w:rsidP="0034256D">
      <w:pPr>
        <w:shd w:val="clear" w:color="auto" w:fill="FFFFFF"/>
        <w:spacing w:before="180" w:after="180" w:line="240" w:lineRule="auto"/>
        <w:jc w:val="center"/>
        <w:rPr>
          <w:rFonts w:ascii="Times New Roman" w:eastAsia="Times New Roman" w:hAnsi="Times New Roman" w:cs="Times New Roman"/>
          <w:color w:val="2F2B23"/>
          <w:sz w:val="28"/>
          <w:szCs w:val="28"/>
          <w:lang w:eastAsia="ru-RU"/>
        </w:rPr>
      </w:pPr>
      <w:r w:rsidRPr="001A0B92">
        <w:rPr>
          <w:rFonts w:ascii="Times New Roman" w:eastAsia="Times New Roman" w:hAnsi="Times New Roman" w:cs="Times New Roman"/>
          <w:b/>
          <w:bCs/>
          <w:color w:val="2F2B23"/>
          <w:sz w:val="28"/>
          <w:szCs w:val="28"/>
          <w:lang w:eastAsia="ru-RU"/>
        </w:rPr>
        <w:t>ПОЛОЖЕНИЕ</w:t>
      </w:r>
    </w:p>
    <w:p w:rsidR="0034256D" w:rsidRPr="0034256D" w:rsidRDefault="0034256D" w:rsidP="00C44C1C">
      <w:pPr>
        <w:shd w:val="clear" w:color="auto" w:fill="FFFFFF"/>
        <w:spacing w:after="0" w:line="240" w:lineRule="auto"/>
        <w:jc w:val="center"/>
        <w:rPr>
          <w:rFonts w:ascii="Times New Roman" w:eastAsia="Times New Roman" w:hAnsi="Times New Roman" w:cs="Times New Roman"/>
          <w:color w:val="2F2B23"/>
          <w:sz w:val="28"/>
          <w:szCs w:val="28"/>
          <w:lang w:eastAsia="ru-RU"/>
        </w:rPr>
      </w:pPr>
      <w:r w:rsidRPr="001A0B92">
        <w:rPr>
          <w:rFonts w:ascii="Times New Roman" w:eastAsia="Times New Roman" w:hAnsi="Times New Roman" w:cs="Times New Roman"/>
          <w:b/>
          <w:bCs/>
          <w:color w:val="2F2B23"/>
          <w:sz w:val="28"/>
          <w:szCs w:val="28"/>
          <w:lang w:eastAsia="ru-RU"/>
        </w:rPr>
        <w:t>о системе оценок, формах, порядке, периодичности промежуточной аттестации и переводе обучающихся</w:t>
      </w:r>
    </w:p>
    <w:p w:rsidR="007718A4" w:rsidRDefault="007718A4" w:rsidP="00C44C1C">
      <w:pPr>
        <w:shd w:val="clear" w:color="auto" w:fill="FFFFFF"/>
        <w:spacing w:after="0" w:line="240" w:lineRule="auto"/>
        <w:jc w:val="center"/>
        <w:rPr>
          <w:rFonts w:ascii="Times New Roman" w:eastAsia="Times New Roman" w:hAnsi="Times New Roman" w:cs="Times New Roman"/>
          <w:b/>
          <w:bCs/>
          <w:color w:val="2F2B23"/>
          <w:sz w:val="28"/>
          <w:szCs w:val="28"/>
          <w:lang w:eastAsia="ru-RU"/>
        </w:rPr>
      </w:pPr>
    </w:p>
    <w:p w:rsidR="0034256D" w:rsidRDefault="0034256D" w:rsidP="00C44C1C">
      <w:pPr>
        <w:shd w:val="clear" w:color="auto" w:fill="FFFFFF"/>
        <w:spacing w:after="0" w:line="240" w:lineRule="auto"/>
        <w:jc w:val="center"/>
        <w:rPr>
          <w:rFonts w:ascii="Times New Roman" w:eastAsia="Times New Roman" w:hAnsi="Times New Roman" w:cs="Times New Roman"/>
          <w:b/>
          <w:bCs/>
          <w:color w:val="2F2B23"/>
          <w:sz w:val="28"/>
          <w:szCs w:val="28"/>
          <w:lang w:eastAsia="ru-RU"/>
        </w:rPr>
      </w:pPr>
      <w:r w:rsidRPr="001A0B92">
        <w:rPr>
          <w:rFonts w:ascii="Times New Roman" w:eastAsia="Times New Roman" w:hAnsi="Times New Roman" w:cs="Times New Roman"/>
          <w:b/>
          <w:bCs/>
          <w:color w:val="2F2B23"/>
          <w:sz w:val="28"/>
          <w:szCs w:val="28"/>
          <w:lang w:eastAsia="ru-RU"/>
        </w:rPr>
        <w:t>1. Общие положения</w:t>
      </w:r>
    </w:p>
    <w:p w:rsidR="00C44C1C" w:rsidRPr="0034256D" w:rsidRDefault="00C44C1C" w:rsidP="00C44C1C">
      <w:pPr>
        <w:shd w:val="clear" w:color="auto" w:fill="FFFFFF"/>
        <w:spacing w:after="0" w:line="240" w:lineRule="auto"/>
        <w:jc w:val="center"/>
        <w:rPr>
          <w:rFonts w:ascii="Times New Roman" w:eastAsia="Times New Roman" w:hAnsi="Times New Roman" w:cs="Times New Roman"/>
          <w:color w:val="2F2B23"/>
          <w:sz w:val="28"/>
          <w:szCs w:val="28"/>
          <w:lang w:eastAsia="ru-RU"/>
        </w:rPr>
      </w:pPr>
    </w:p>
    <w:p w:rsidR="0034256D" w:rsidRPr="0034256D" w:rsidRDefault="0034256D" w:rsidP="00C44C1C">
      <w:pPr>
        <w:shd w:val="clear" w:color="auto" w:fill="FFFFFF"/>
        <w:spacing w:after="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1.1</w:t>
      </w:r>
      <w:r w:rsidR="000A0431">
        <w:rPr>
          <w:rFonts w:ascii="Times New Roman" w:eastAsia="Times New Roman" w:hAnsi="Times New Roman" w:cs="Times New Roman"/>
          <w:color w:val="2F2B23"/>
          <w:sz w:val="28"/>
          <w:szCs w:val="28"/>
          <w:lang w:eastAsia="ru-RU"/>
        </w:rPr>
        <w:t>.</w:t>
      </w:r>
      <w:r w:rsidRPr="0034256D">
        <w:rPr>
          <w:rFonts w:ascii="Times New Roman" w:eastAsia="Times New Roman" w:hAnsi="Times New Roman" w:cs="Times New Roman"/>
          <w:color w:val="2F2B23"/>
          <w:sz w:val="28"/>
          <w:szCs w:val="28"/>
          <w:lang w:eastAsia="ru-RU"/>
        </w:rPr>
        <w:t xml:space="preserve"> 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 глубины и прочности полученных знаний, их практическому применению.</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1.2</w:t>
      </w:r>
      <w:r w:rsidR="000A0431">
        <w:rPr>
          <w:rFonts w:ascii="Times New Roman" w:eastAsia="Times New Roman" w:hAnsi="Times New Roman" w:cs="Times New Roman"/>
          <w:color w:val="2F2B23"/>
          <w:sz w:val="28"/>
          <w:szCs w:val="28"/>
          <w:lang w:eastAsia="ru-RU"/>
        </w:rPr>
        <w:t>.</w:t>
      </w:r>
      <w:r w:rsidRPr="0034256D">
        <w:rPr>
          <w:rFonts w:ascii="Times New Roman" w:eastAsia="Times New Roman" w:hAnsi="Times New Roman" w:cs="Times New Roman"/>
          <w:color w:val="2F2B23"/>
          <w:sz w:val="28"/>
          <w:szCs w:val="28"/>
          <w:lang w:eastAsia="ru-RU"/>
        </w:rPr>
        <w:t xml:space="preserve"> Промежуточная аттестация проводится в соответствии с Законом Российской Федерации «Об образовании», Типовым положением об общеобразовательном учреждении, федеральными государственными образовательными стандартами, Уставом М</w:t>
      </w:r>
      <w:r w:rsidRPr="001A0B92">
        <w:rPr>
          <w:rFonts w:ascii="Times New Roman" w:eastAsia="Times New Roman" w:hAnsi="Times New Roman" w:cs="Times New Roman"/>
          <w:color w:val="2F2B23"/>
          <w:sz w:val="28"/>
          <w:szCs w:val="28"/>
          <w:lang w:eastAsia="ru-RU"/>
        </w:rPr>
        <w:t>К</w:t>
      </w:r>
      <w:r w:rsidRPr="0034256D">
        <w:rPr>
          <w:rFonts w:ascii="Times New Roman" w:eastAsia="Times New Roman" w:hAnsi="Times New Roman" w:cs="Times New Roman"/>
          <w:color w:val="2F2B23"/>
          <w:sz w:val="28"/>
          <w:szCs w:val="28"/>
          <w:lang w:eastAsia="ru-RU"/>
        </w:rPr>
        <w:t>ОУ</w:t>
      </w:r>
      <w:r w:rsidRPr="001A0B92">
        <w:rPr>
          <w:rFonts w:ascii="Times New Roman" w:eastAsia="Times New Roman" w:hAnsi="Times New Roman" w:cs="Times New Roman"/>
          <w:color w:val="2F2B23"/>
          <w:sz w:val="28"/>
          <w:szCs w:val="28"/>
          <w:lang w:eastAsia="ru-RU"/>
        </w:rPr>
        <w:t xml:space="preserve"> «</w:t>
      </w:r>
      <w:proofErr w:type="spellStart"/>
      <w:r w:rsidR="000A0431">
        <w:rPr>
          <w:rFonts w:ascii="Times New Roman" w:eastAsia="Times New Roman" w:hAnsi="Times New Roman" w:cs="Times New Roman"/>
          <w:color w:val="2F2B23"/>
          <w:sz w:val="28"/>
          <w:szCs w:val="28"/>
          <w:lang w:eastAsia="ru-RU"/>
        </w:rPr>
        <w:t>Нижнекатарач</w:t>
      </w:r>
      <w:r w:rsidRPr="001A0B92">
        <w:rPr>
          <w:rFonts w:ascii="Times New Roman" w:eastAsia="Times New Roman" w:hAnsi="Times New Roman" w:cs="Times New Roman"/>
          <w:color w:val="2F2B23"/>
          <w:sz w:val="28"/>
          <w:szCs w:val="28"/>
          <w:lang w:eastAsia="ru-RU"/>
        </w:rPr>
        <w:t>ская</w:t>
      </w:r>
      <w:proofErr w:type="spellEnd"/>
      <w:r w:rsidRPr="001A0B92">
        <w:rPr>
          <w:rFonts w:ascii="Times New Roman" w:eastAsia="Times New Roman" w:hAnsi="Times New Roman" w:cs="Times New Roman"/>
          <w:color w:val="2F2B23"/>
          <w:sz w:val="28"/>
          <w:szCs w:val="28"/>
          <w:lang w:eastAsia="ru-RU"/>
        </w:rPr>
        <w:t xml:space="preserve"> СОШ»</w:t>
      </w:r>
      <w:r w:rsidRPr="0034256D">
        <w:rPr>
          <w:rFonts w:ascii="Times New Roman" w:eastAsia="Times New Roman" w:hAnsi="Times New Roman" w:cs="Times New Roman"/>
          <w:color w:val="2F2B23"/>
          <w:sz w:val="28"/>
          <w:szCs w:val="28"/>
          <w:lang w:eastAsia="ru-RU"/>
        </w:rPr>
        <w:t xml:space="preserve"> и настоящим Положением.</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1.3</w:t>
      </w:r>
      <w:r w:rsidR="000A0431">
        <w:rPr>
          <w:rFonts w:ascii="Times New Roman" w:eastAsia="Times New Roman" w:hAnsi="Times New Roman" w:cs="Times New Roman"/>
          <w:color w:val="2F2B23"/>
          <w:sz w:val="28"/>
          <w:szCs w:val="28"/>
          <w:lang w:eastAsia="ru-RU"/>
        </w:rPr>
        <w:t>.</w:t>
      </w:r>
      <w:r w:rsidRPr="0034256D">
        <w:rPr>
          <w:rFonts w:ascii="Times New Roman" w:eastAsia="Times New Roman" w:hAnsi="Times New Roman" w:cs="Times New Roman"/>
          <w:color w:val="2F2B23"/>
          <w:sz w:val="28"/>
          <w:szCs w:val="28"/>
          <w:lang w:eastAsia="ru-RU"/>
        </w:rPr>
        <w:t xml:space="preserve"> Положение регламентирует порядок, периодичность, систему оценок и формы проведения промежуточной аттестации обучающихся.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1.4</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w:t>
      </w:r>
      <w:proofErr w:type="gramStart"/>
      <w:r w:rsidRPr="0034256D">
        <w:rPr>
          <w:rFonts w:ascii="Times New Roman" w:eastAsia="Times New Roman" w:hAnsi="Times New Roman" w:cs="Times New Roman"/>
          <w:color w:val="2F2B23"/>
          <w:sz w:val="28"/>
          <w:szCs w:val="28"/>
          <w:lang w:eastAsia="ru-RU"/>
        </w:rPr>
        <w:t>обучающимися</w:t>
      </w:r>
      <w:proofErr w:type="gramEnd"/>
      <w:r w:rsidRPr="0034256D">
        <w:rPr>
          <w:rFonts w:ascii="Times New Roman" w:eastAsia="Times New Roman" w:hAnsi="Times New Roman" w:cs="Times New Roman"/>
          <w:color w:val="2F2B23"/>
          <w:sz w:val="28"/>
          <w:szCs w:val="28"/>
          <w:lang w:eastAsia="ru-RU"/>
        </w:rPr>
        <w:t xml:space="preserve">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1.5</w:t>
      </w:r>
      <w:r w:rsidR="000A0431">
        <w:rPr>
          <w:rFonts w:ascii="Times New Roman" w:eastAsia="Times New Roman" w:hAnsi="Times New Roman" w:cs="Times New Roman"/>
          <w:color w:val="2F2B23"/>
          <w:sz w:val="28"/>
          <w:szCs w:val="28"/>
          <w:lang w:eastAsia="ru-RU"/>
        </w:rPr>
        <w:t>.</w:t>
      </w:r>
      <w:r w:rsidRPr="0034256D">
        <w:rPr>
          <w:rFonts w:ascii="Times New Roman" w:eastAsia="Times New Roman" w:hAnsi="Times New Roman" w:cs="Times New Roman"/>
          <w:color w:val="2F2B23"/>
          <w:sz w:val="28"/>
          <w:szCs w:val="28"/>
          <w:lang w:eastAsia="ru-RU"/>
        </w:rPr>
        <w:t xml:space="preserve"> Промежуточная аттестация обучающихся проводится в форме итогового контроля в переводных классах всех ступеней обучения, тематического контроля, проводимого как учителями, так и администрацией, административного контроля.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1.6</w:t>
      </w:r>
      <w:r w:rsidR="000A0431">
        <w:rPr>
          <w:rFonts w:ascii="Times New Roman" w:eastAsia="Times New Roman" w:hAnsi="Times New Roman" w:cs="Times New Roman"/>
          <w:color w:val="2F2B23"/>
          <w:sz w:val="28"/>
          <w:szCs w:val="28"/>
          <w:lang w:eastAsia="ru-RU"/>
        </w:rPr>
        <w:t>.</w:t>
      </w:r>
      <w:r w:rsidRPr="0034256D">
        <w:rPr>
          <w:rFonts w:ascii="Times New Roman" w:eastAsia="Times New Roman" w:hAnsi="Times New Roman" w:cs="Times New Roman"/>
          <w:color w:val="2F2B23"/>
          <w:sz w:val="28"/>
          <w:szCs w:val="28"/>
          <w:lang w:eastAsia="ru-RU"/>
        </w:rPr>
        <w:t xml:space="preserve"> Промежуточная аттестация проводится также с целью оценивания знаний обучающихся по четвертям во 2-11 классах. Периодичность тематического контроля, проводимого учителем, определяется календарно-тематическим планированием по каждому курсу, принятым на методическом объединении и утвержденным директором школы.</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Периодичность административного контроля определяется планом работы школы, утвержденным директором</w:t>
      </w:r>
    </w:p>
    <w:p w:rsidR="0034256D" w:rsidRPr="0034256D" w:rsidRDefault="0034256D" w:rsidP="0034256D">
      <w:pPr>
        <w:shd w:val="clear" w:color="auto" w:fill="FFFFFF"/>
        <w:spacing w:before="120" w:after="120" w:line="240" w:lineRule="auto"/>
        <w:jc w:val="center"/>
        <w:rPr>
          <w:rFonts w:ascii="Times New Roman" w:eastAsia="Times New Roman" w:hAnsi="Times New Roman" w:cs="Times New Roman"/>
          <w:color w:val="2F2B23"/>
          <w:sz w:val="28"/>
          <w:szCs w:val="28"/>
          <w:lang w:eastAsia="ru-RU"/>
        </w:rPr>
      </w:pPr>
      <w:r w:rsidRPr="001A0B92">
        <w:rPr>
          <w:rFonts w:ascii="Times New Roman" w:eastAsia="Times New Roman" w:hAnsi="Times New Roman" w:cs="Times New Roman"/>
          <w:b/>
          <w:bCs/>
          <w:color w:val="2F2B23"/>
          <w:sz w:val="28"/>
          <w:szCs w:val="28"/>
          <w:lang w:eastAsia="ru-RU"/>
        </w:rPr>
        <w:lastRenderedPageBreak/>
        <w:t>2. Формы промежуточной аттестации</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2.1.</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Промежуточная аттестация (итоговый контроль) в переводных классах может проводиться в следующих формах: итоговая контрольная работа, переводные письменные и устные экзамены, собеседование, итоговый опрос, тестирование, защита рефератов и творческих работ, защита проектов и другие формы.</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2.2. В соответствии с требованиями ФГОС приоритетными в диагностике (контрольные работы и т.п.) становятся новые формы работы – </w:t>
      </w:r>
      <w:proofErr w:type="spellStart"/>
      <w:r w:rsidRPr="0034256D">
        <w:rPr>
          <w:rFonts w:ascii="Times New Roman" w:eastAsia="Times New Roman" w:hAnsi="Times New Roman" w:cs="Times New Roman"/>
          <w:color w:val="2F2B23"/>
          <w:sz w:val="28"/>
          <w:szCs w:val="28"/>
          <w:lang w:eastAsia="ru-RU"/>
        </w:rPr>
        <w:t>метапредметные</w:t>
      </w:r>
      <w:proofErr w:type="spellEnd"/>
      <w:r w:rsidRPr="0034256D">
        <w:rPr>
          <w:rFonts w:ascii="Times New Roman" w:eastAsia="Times New Roman" w:hAnsi="Times New Roman" w:cs="Times New Roman"/>
          <w:color w:val="2F2B23"/>
          <w:sz w:val="28"/>
          <w:szCs w:val="28"/>
          <w:lang w:eastAsia="ru-RU"/>
        </w:rPr>
        <w:t xml:space="preserve"> диагностические работы. </w:t>
      </w:r>
      <w:proofErr w:type="spellStart"/>
      <w:r w:rsidRPr="0034256D">
        <w:rPr>
          <w:rFonts w:ascii="Times New Roman" w:eastAsia="Times New Roman" w:hAnsi="Times New Roman" w:cs="Times New Roman"/>
          <w:color w:val="2F2B23"/>
          <w:sz w:val="28"/>
          <w:szCs w:val="28"/>
          <w:lang w:eastAsia="ru-RU"/>
        </w:rPr>
        <w:t>Метапредметные</w:t>
      </w:r>
      <w:proofErr w:type="spellEnd"/>
      <w:r w:rsidRPr="0034256D">
        <w:rPr>
          <w:rFonts w:ascii="Times New Roman" w:eastAsia="Times New Roman" w:hAnsi="Times New Roman" w:cs="Times New Roman"/>
          <w:color w:val="2F2B23"/>
          <w:sz w:val="28"/>
          <w:szCs w:val="28"/>
          <w:lang w:eastAsia="ru-RU"/>
        </w:rPr>
        <w:t xml:space="preserve"> диагностические работы составляются из </w:t>
      </w:r>
      <w:proofErr w:type="spellStart"/>
      <w:r w:rsidRPr="0034256D">
        <w:rPr>
          <w:rFonts w:ascii="Times New Roman" w:eastAsia="Times New Roman" w:hAnsi="Times New Roman" w:cs="Times New Roman"/>
          <w:color w:val="2F2B23"/>
          <w:sz w:val="28"/>
          <w:szCs w:val="28"/>
          <w:lang w:eastAsia="ru-RU"/>
        </w:rPr>
        <w:t>компетентностных</w:t>
      </w:r>
      <w:proofErr w:type="spellEnd"/>
      <w:r w:rsidRPr="0034256D">
        <w:rPr>
          <w:rFonts w:ascii="Times New Roman" w:eastAsia="Times New Roman" w:hAnsi="Times New Roman" w:cs="Times New Roman"/>
          <w:color w:val="2F2B23"/>
          <w:sz w:val="28"/>
          <w:szCs w:val="28"/>
          <w:lang w:eastAsia="ru-RU"/>
        </w:rPr>
        <w:t xml:space="preserve"> заданий, требующих от ученика не только познавательных, но и регулятивных и коммуникативных действий.</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1A0B92">
        <w:rPr>
          <w:rFonts w:ascii="Times New Roman" w:eastAsia="Times New Roman" w:hAnsi="Times New Roman" w:cs="Times New Roman"/>
          <w:color w:val="2F2B23"/>
          <w:sz w:val="28"/>
          <w:szCs w:val="28"/>
          <w:lang w:eastAsia="ru-RU"/>
        </w:rPr>
        <w:t>2.3</w:t>
      </w:r>
      <w:r w:rsidRPr="0034256D">
        <w:rPr>
          <w:rFonts w:ascii="Times New Roman" w:eastAsia="Times New Roman" w:hAnsi="Times New Roman" w:cs="Times New Roman"/>
          <w:color w:val="2F2B23"/>
          <w:sz w:val="28"/>
          <w:szCs w:val="28"/>
          <w:lang w:eastAsia="ru-RU"/>
        </w:rPr>
        <w:t xml:space="preserve">. </w:t>
      </w:r>
      <w:proofErr w:type="gramStart"/>
      <w:r w:rsidRPr="0034256D">
        <w:rPr>
          <w:rFonts w:ascii="Times New Roman" w:eastAsia="Times New Roman" w:hAnsi="Times New Roman" w:cs="Times New Roman"/>
          <w:color w:val="2F2B23"/>
          <w:sz w:val="28"/>
          <w:szCs w:val="28"/>
          <w:lang w:eastAsia="ru-RU"/>
        </w:rPr>
        <w:t>Обучающие, избравшие собеседование как одну из форм устного экзамена, по предложению предметной аттестационной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w:t>
      </w:r>
      <w:proofErr w:type="gramEnd"/>
      <w:r w:rsidRPr="0034256D">
        <w:rPr>
          <w:rFonts w:ascii="Times New Roman" w:eastAsia="Times New Roman" w:hAnsi="Times New Roman" w:cs="Times New Roman"/>
          <w:color w:val="2F2B23"/>
          <w:sz w:val="28"/>
          <w:szCs w:val="28"/>
          <w:lang w:eastAsia="ru-RU"/>
        </w:rPr>
        <w:t xml:space="preserve"> Собеседование целесообразно рекомендовать </w:t>
      </w:r>
      <w:proofErr w:type="gramStart"/>
      <w:r w:rsidRPr="0034256D">
        <w:rPr>
          <w:rFonts w:ascii="Times New Roman" w:eastAsia="Times New Roman" w:hAnsi="Times New Roman" w:cs="Times New Roman"/>
          <w:color w:val="2F2B23"/>
          <w:sz w:val="28"/>
          <w:szCs w:val="28"/>
          <w:lang w:eastAsia="ru-RU"/>
        </w:rPr>
        <w:t>обучающимся</w:t>
      </w:r>
      <w:proofErr w:type="gramEnd"/>
      <w:r w:rsidRPr="0034256D">
        <w:rPr>
          <w:rFonts w:ascii="Times New Roman" w:eastAsia="Times New Roman" w:hAnsi="Times New Roman" w:cs="Times New Roman"/>
          <w:color w:val="2F2B23"/>
          <w:sz w:val="28"/>
          <w:szCs w:val="28"/>
          <w:lang w:eastAsia="ru-RU"/>
        </w:rPr>
        <w:t xml:space="preserve">, обладающим аналитическими способностями. Защита реферата предполагает предварительный выбор обучающемуся, успевающему на «4» или «5» по всем предметам интересующей его темы с учетом рекомендаций учителя или научного руководителя, глубокое изучение избранной проблемы и изложение выводов реферата. Не позднее, чем за неделю до проведения аттестации реферат представляется на рецензию учителю. Аттестационная комиссия знакомится с рецензией и выставляет оценку </w:t>
      </w:r>
      <w:proofErr w:type="gramStart"/>
      <w:r w:rsidRPr="0034256D">
        <w:rPr>
          <w:rFonts w:ascii="Times New Roman" w:eastAsia="Times New Roman" w:hAnsi="Times New Roman" w:cs="Times New Roman"/>
          <w:color w:val="2F2B23"/>
          <w:sz w:val="28"/>
          <w:szCs w:val="28"/>
          <w:lang w:eastAsia="ru-RU"/>
        </w:rPr>
        <w:t>обучающемуся</w:t>
      </w:r>
      <w:proofErr w:type="gramEnd"/>
      <w:r w:rsidRPr="0034256D">
        <w:rPr>
          <w:rFonts w:ascii="Times New Roman" w:eastAsia="Times New Roman" w:hAnsi="Times New Roman" w:cs="Times New Roman"/>
          <w:color w:val="2F2B23"/>
          <w:sz w:val="28"/>
          <w:szCs w:val="28"/>
          <w:lang w:eastAsia="ru-RU"/>
        </w:rPr>
        <w:t xml:space="preserve"> после защиты реферата на экзамене. При устной аттестации (экзаменах) обучающийся отвечает на вопросы, сформулированные в билетах, выполняет практическое задание (разбор предложения, решение задачи, выполнение лабораторной работы, демонстрация опыта, составление краткой речи по предложенной теме, чтение и перевод иностранного текста и т.д.). Тестирование по предмету </w:t>
      </w:r>
      <w:proofErr w:type="gramStart"/>
      <w:r w:rsidRPr="0034256D">
        <w:rPr>
          <w:rFonts w:ascii="Times New Roman" w:eastAsia="Times New Roman" w:hAnsi="Times New Roman" w:cs="Times New Roman"/>
          <w:color w:val="2F2B23"/>
          <w:sz w:val="28"/>
          <w:szCs w:val="28"/>
          <w:lang w:eastAsia="ru-RU"/>
        </w:rPr>
        <w:t>проводится</w:t>
      </w:r>
      <w:proofErr w:type="gramEnd"/>
      <w:r w:rsidRPr="0034256D">
        <w:rPr>
          <w:rFonts w:ascii="Times New Roman" w:eastAsia="Times New Roman" w:hAnsi="Times New Roman" w:cs="Times New Roman"/>
          <w:color w:val="2F2B23"/>
          <w:sz w:val="28"/>
          <w:szCs w:val="28"/>
          <w:lang w:eastAsia="ru-RU"/>
        </w:rPr>
        <w:t xml:space="preserve"> по готовым тестам или тестам, под</w:t>
      </w:r>
      <w:r w:rsidRPr="001A0B92">
        <w:rPr>
          <w:rFonts w:ascii="Times New Roman" w:eastAsia="Times New Roman" w:hAnsi="Times New Roman" w:cs="Times New Roman"/>
          <w:color w:val="2F2B23"/>
          <w:sz w:val="28"/>
          <w:szCs w:val="28"/>
          <w:lang w:eastAsia="ru-RU"/>
        </w:rPr>
        <w:t>готовленным ШМО</w:t>
      </w:r>
      <w:r w:rsidRPr="0034256D">
        <w:rPr>
          <w:rFonts w:ascii="Times New Roman" w:eastAsia="Times New Roman" w:hAnsi="Times New Roman" w:cs="Times New Roman"/>
          <w:color w:val="2F2B23"/>
          <w:sz w:val="28"/>
          <w:szCs w:val="28"/>
          <w:lang w:eastAsia="ru-RU"/>
        </w:rPr>
        <w:t xml:space="preserve"> школы. Использовать систему оценивания результатов тестирования: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- 80% и более от максимальной суммы баллов – оценка «5»;</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- 60 – 80% - оценка «4»;</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- 40 – 60% - оценка «3»;</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до 40% - оценка «2».</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1A0B92">
        <w:rPr>
          <w:rFonts w:ascii="Times New Roman" w:eastAsia="Times New Roman" w:hAnsi="Times New Roman" w:cs="Times New Roman"/>
          <w:color w:val="2F2B23"/>
          <w:sz w:val="28"/>
          <w:szCs w:val="28"/>
          <w:lang w:eastAsia="ru-RU"/>
        </w:rPr>
        <w:t>2.4</w:t>
      </w:r>
      <w:r w:rsidRPr="0034256D">
        <w:rPr>
          <w:rFonts w:ascii="Times New Roman" w:eastAsia="Times New Roman" w:hAnsi="Times New Roman" w:cs="Times New Roman"/>
          <w:color w:val="2F2B23"/>
          <w:sz w:val="28"/>
          <w:szCs w:val="28"/>
          <w:lang w:eastAsia="ru-RU"/>
        </w:rPr>
        <w:t xml:space="preserve">. В соответствии с ФГОС в промежуточную аттестацию включена новая диагностика результатов личностного развития. Она может проводиться в разных формах (диагностическая работа, результаты наблюдения и т.д.). Такая диагностика предполагает проявление учеником </w:t>
      </w:r>
      <w:r w:rsidR="00C44C1C">
        <w:rPr>
          <w:rFonts w:ascii="Times New Roman" w:eastAsia="Times New Roman" w:hAnsi="Times New Roman" w:cs="Times New Roman"/>
          <w:color w:val="2F2B23"/>
          <w:sz w:val="28"/>
          <w:szCs w:val="28"/>
          <w:lang w:eastAsia="ru-RU"/>
        </w:rPr>
        <w:t>личностных качеств</w:t>
      </w:r>
      <w:r w:rsidRPr="0034256D">
        <w:rPr>
          <w:rFonts w:ascii="Times New Roman" w:eastAsia="Times New Roman" w:hAnsi="Times New Roman" w:cs="Times New Roman"/>
          <w:color w:val="2F2B23"/>
          <w:sz w:val="28"/>
          <w:szCs w:val="28"/>
          <w:lang w:eastAsia="ru-RU"/>
        </w:rPr>
        <w:t xml:space="preserve">: оценки поступков, обозначение своей жизненной позиции, культурного выбора, мотивов, личностных целей. Это сугубо личная сфера, поэтому правила личностной безопасности, конфиденциальности требуют проводить </w:t>
      </w:r>
      <w:r w:rsidRPr="0034256D">
        <w:rPr>
          <w:rFonts w:ascii="Times New Roman" w:eastAsia="Times New Roman" w:hAnsi="Times New Roman" w:cs="Times New Roman"/>
          <w:color w:val="2F2B23"/>
          <w:sz w:val="28"/>
          <w:szCs w:val="28"/>
          <w:lang w:eastAsia="ru-RU"/>
        </w:rPr>
        <w:lastRenderedPageBreak/>
        <w:t xml:space="preserve">такую диагностику только в виде </w:t>
      </w:r>
      <w:proofErr w:type="spellStart"/>
      <w:r w:rsidRPr="0034256D">
        <w:rPr>
          <w:rFonts w:ascii="Times New Roman" w:eastAsia="Times New Roman" w:hAnsi="Times New Roman" w:cs="Times New Roman"/>
          <w:color w:val="2F2B23"/>
          <w:sz w:val="28"/>
          <w:szCs w:val="28"/>
          <w:lang w:eastAsia="ru-RU"/>
        </w:rPr>
        <w:t>неперсонифицированных</w:t>
      </w:r>
      <w:proofErr w:type="spellEnd"/>
      <w:r w:rsidRPr="0034256D">
        <w:rPr>
          <w:rFonts w:ascii="Times New Roman" w:eastAsia="Times New Roman" w:hAnsi="Times New Roman" w:cs="Times New Roman"/>
          <w:color w:val="2F2B23"/>
          <w:sz w:val="28"/>
          <w:szCs w:val="28"/>
          <w:lang w:eastAsia="ru-RU"/>
        </w:rPr>
        <w:t xml:space="preserve"> работ. Работы, выполняемые учениками, не подписываются, и таблицы, где собираются эти данные, показывают результаты только по классу или школе в целом, а не по конкретному ученику.</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1A0B92">
        <w:rPr>
          <w:rFonts w:ascii="Times New Roman" w:eastAsia="Times New Roman" w:hAnsi="Times New Roman" w:cs="Times New Roman"/>
          <w:color w:val="2F2B23"/>
          <w:sz w:val="28"/>
          <w:szCs w:val="28"/>
          <w:lang w:eastAsia="ru-RU"/>
        </w:rPr>
        <w:t>2.5</w:t>
      </w:r>
      <w:r w:rsidRPr="0034256D">
        <w:rPr>
          <w:rFonts w:ascii="Times New Roman" w:eastAsia="Times New Roman" w:hAnsi="Times New Roman" w:cs="Times New Roman"/>
          <w:color w:val="2F2B23"/>
          <w:sz w:val="28"/>
          <w:szCs w:val="28"/>
          <w:lang w:eastAsia="ru-RU"/>
        </w:rPr>
        <w:t>. Форма письменной контрольной работы дополняется новыми формами контроля результатов, как:</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целенаправленное наблюдение (фиксация проявляемых ученикам действий и качеств по заданным параметрам),</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 xml:space="preserve">самооценка ученика по принятым формам (например, лист с вопросами по </w:t>
      </w:r>
      <w:proofErr w:type="spellStart"/>
      <w:r w:rsidRPr="0034256D">
        <w:rPr>
          <w:rFonts w:ascii="Times New Roman" w:eastAsia="Times New Roman" w:hAnsi="Times New Roman" w:cs="Times New Roman"/>
          <w:color w:val="2F2B23"/>
          <w:sz w:val="28"/>
          <w:szCs w:val="28"/>
          <w:lang w:eastAsia="ru-RU"/>
        </w:rPr>
        <w:t>саморефлексии</w:t>
      </w:r>
      <w:proofErr w:type="spellEnd"/>
      <w:r w:rsidRPr="0034256D">
        <w:rPr>
          <w:rFonts w:ascii="Times New Roman" w:eastAsia="Times New Roman" w:hAnsi="Times New Roman" w:cs="Times New Roman"/>
          <w:color w:val="2F2B23"/>
          <w:sz w:val="28"/>
          <w:szCs w:val="28"/>
          <w:lang w:eastAsia="ru-RU"/>
        </w:rPr>
        <w:t xml:space="preserve"> конкретной деятельности),</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результаты учебных проектов,</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 результаты разнообразных </w:t>
      </w:r>
      <w:proofErr w:type="spellStart"/>
      <w:r w:rsidRPr="0034256D">
        <w:rPr>
          <w:rFonts w:ascii="Times New Roman" w:eastAsia="Times New Roman" w:hAnsi="Times New Roman" w:cs="Times New Roman"/>
          <w:color w:val="2F2B23"/>
          <w:sz w:val="28"/>
          <w:szCs w:val="28"/>
          <w:lang w:eastAsia="ru-RU"/>
        </w:rPr>
        <w:t>внеучебных</w:t>
      </w:r>
      <w:proofErr w:type="spellEnd"/>
      <w:r w:rsidRPr="0034256D">
        <w:rPr>
          <w:rFonts w:ascii="Times New Roman" w:eastAsia="Times New Roman" w:hAnsi="Times New Roman" w:cs="Times New Roman"/>
          <w:color w:val="2F2B23"/>
          <w:sz w:val="28"/>
          <w:szCs w:val="28"/>
          <w:lang w:eastAsia="ru-RU"/>
        </w:rPr>
        <w:t xml:space="preserve"> и внешкольных работ, достижений учеников.</w:t>
      </w:r>
    </w:p>
    <w:p w:rsidR="00C44C1C" w:rsidRDefault="00C44C1C" w:rsidP="0034256D">
      <w:pPr>
        <w:shd w:val="clear" w:color="auto" w:fill="FFFFFF"/>
        <w:spacing w:before="120" w:after="120" w:line="240" w:lineRule="auto"/>
        <w:jc w:val="center"/>
        <w:rPr>
          <w:rFonts w:ascii="Times New Roman" w:eastAsia="Times New Roman" w:hAnsi="Times New Roman" w:cs="Times New Roman"/>
          <w:b/>
          <w:bCs/>
          <w:color w:val="2F2B23"/>
          <w:sz w:val="28"/>
          <w:szCs w:val="28"/>
          <w:lang w:eastAsia="ru-RU"/>
        </w:rPr>
      </w:pPr>
    </w:p>
    <w:p w:rsidR="0034256D" w:rsidRPr="0034256D" w:rsidRDefault="0034256D" w:rsidP="0034256D">
      <w:pPr>
        <w:shd w:val="clear" w:color="auto" w:fill="FFFFFF"/>
        <w:spacing w:before="120" w:after="120" w:line="240" w:lineRule="auto"/>
        <w:jc w:val="center"/>
        <w:rPr>
          <w:rFonts w:ascii="Times New Roman" w:eastAsia="Times New Roman" w:hAnsi="Times New Roman" w:cs="Times New Roman"/>
          <w:color w:val="2F2B23"/>
          <w:sz w:val="28"/>
          <w:szCs w:val="28"/>
          <w:lang w:eastAsia="ru-RU"/>
        </w:rPr>
      </w:pPr>
      <w:r w:rsidRPr="001A0B92">
        <w:rPr>
          <w:rFonts w:ascii="Times New Roman" w:eastAsia="Times New Roman" w:hAnsi="Times New Roman" w:cs="Times New Roman"/>
          <w:b/>
          <w:bCs/>
          <w:color w:val="2F2B23"/>
          <w:sz w:val="28"/>
          <w:szCs w:val="28"/>
          <w:lang w:eastAsia="ru-RU"/>
        </w:rPr>
        <w:t>3. Порядок промежуточной аттестации.</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3.1. Промежуточная аттестация обучающихся проводится во 2-11 классах по учебным четвертям.</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3.2. </w:t>
      </w:r>
      <w:proofErr w:type="gramStart"/>
      <w:r w:rsidRPr="0034256D">
        <w:rPr>
          <w:rFonts w:ascii="Times New Roman" w:eastAsia="Times New Roman" w:hAnsi="Times New Roman" w:cs="Times New Roman"/>
          <w:color w:val="2F2B23"/>
          <w:sz w:val="28"/>
          <w:szCs w:val="28"/>
          <w:lang w:eastAsia="ru-RU"/>
        </w:rPr>
        <w:t>Обучающимся</w:t>
      </w:r>
      <w:proofErr w:type="gramEnd"/>
      <w:r w:rsidRPr="0034256D">
        <w:rPr>
          <w:rFonts w:ascii="Times New Roman" w:eastAsia="Times New Roman" w:hAnsi="Times New Roman" w:cs="Times New Roman"/>
          <w:color w:val="2F2B23"/>
          <w:sz w:val="28"/>
          <w:szCs w:val="28"/>
          <w:lang w:eastAsia="ru-RU"/>
        </w:rPr>
        <w:t xml:space="preserve"> 1-х классов отметки в баллах не выставляются. Успешность освоения школьниками программ в этот период характеризуется только качественной оценкой.</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3.3. Четвертные, полугодовые и оценки в переводных классах выставляются в пятибалльной системе </w:t>
      </w:r>
      <w:proofErr w:type="gramStart"/>
      <w:r w:rsidRPr="0034256D">
        <w:rPr>
          <w:rFonts w:ascii="Times New Roman" w:eastAsia="Times New Roman" w:hAnsi="Times New Roman" w:cs="Times New Roman"/>
          <w:color w:val="2F2B23"/>
          <w:sz w:val="28"/>
          <w:szCs w:val="28"/>
          <w:lang w:eastAsia="ru-RU"/>
        </w:rPr>
        <w:t>обучающимся</w:t>
      </w:r>
      <w:proofErr w:type="gramEnd"/>
      <w:r w:rsidRPr="0034256D">
        <w:rPr>
          <w:rFonts w:ascii="Times New Roman" w:eastAsia="Times New Roman" w:hAnsi="Times New Roman" w:cs="Times New Roman"/>
          <w:color w:val="2F2B23"/>
          <w:sz w:val="28"/>
          <w:szCs w:val="28"/>
          <w:lang w:eastAsia="ru-RU"/>
        </w:rPr>
        <w:t xml:space="preserve"> 2-11 классов.</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3.4. В промежуточной аттестации </w:t>
      </w:r>
      <w:proofErr w:type="gramStart"/>
      <w:r w:rsidRPr="0034256D">
        <w:rPr>
          <w:rFonts w:ascii="Times New Roman" w:eastAsia="Times New Roman" w:hAnsi="Times New Roman" w:cs="Times New Roman"/>
          <w:color w:val="2F2B23"/>
          <w:sz w:val="28"/>
          <w:szCs w:val="28"/>
          <w:lang w:eastAsia="ru-RU"/>
        </w:rPr>
        <w:t>обучающихся</w:t>
      </w:r>
      <w:proofErr w:type="gramEnd"/>
      <w:r w:rsidRPr="0034256D">
        <w:rPr>
          <w:rFonts w:ascii="Times New Roman" w:eastAsia="Times New Roman" w:hAnsi="Times New Roman" w:cs="Times New Roman"/>
          <w:color w:val="2F2B23"/>
          <w:sz w:val="28"/>
          <w:szCs w:val="28"/>
          <w:lang w:eastAsia="ru-RU"/>
        </w:rPr>
        <w:t>, находящихся на лечении в санатории, стационаре, учитываются оценки, полученные в учебном заведении при лечебном учреждении.</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3.5. </w:t>
      </w:r>
      <w:proofErr w:type="gramStart"/>
      <w:r w:rsidRPr="0034256D">
        <w:rPr>
          <w:rFonts w:ascii="Times New Roman" w:eastAsia="Times New Roman" w:hAnsi="Times New Roman" w:cs="Times New Roman"/>
          <w:color w:val="2F2B23"/>
          <w:sz w:val="28"/>
          <w:szCs w:val="28"/>
          <w:lang w:eastAsia="ru-RU"/>
        </w:rPr>
        <w:t>Промежуточная аттестация обучающихся,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изучаемому в четверти по выбору преподавателем любой из форм промежуточной аттестации.</w:t>
      </w:r>
      <w:proofErr w:type="gramEnd"/>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3.6. Ежегодно, не позднее 3-х месяцев до окончания учебного года решением </w:t>
      </w:r>
      <w:r w:rsidR="00C44C1C">
        <w:rPr>
          <w:rFonts w:ascii="Times New Roman" w:eastAsia="Times New Roman" w:hAnsi="Times New Roman" w:cs="Times New Roman"/>
          <w:color w:val="2F2B23"/>
          <w:sz w:val="28"/>
          <w:szCs w:val="28"/>
          <w:lang w:eastAsia="ru-RU"/>
        </w:rPr>
        <w:t>Педагогического совета ОУ</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решает о проведении промежуточной аттестации в форме экзаменов или зачетов по отдельным предметам в 8,10-х классах;</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определяется перечень учебных предметов, выносимых на аттестацию;</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 устанавливаются форма, порядок и сроки ее проведения. Данное решение утверждается </w:t>
      </w:r>
      <w:r w:rsidR="00C44C1C">
        <w:rPr>
          <w:rFonts w:ascii="Times New Roman" w:eastAsia="Times New Roman" w:hAnsi="Times New Roman" w:cs="Times New Roman"/>
          <w:color w:val="2F2B23"/>
          <w:sz w:val="28"/>
          <w:szCs w:val="28"/>
          <w:lang w:eastAsia="ru-RU"/>
        </w:rPr>
        <w:t>П</w:t>
      </w:r>
      <w:r w:rsidRPr="0034256D">
        <w:rPr>
          <w:rFonts w:ascii="Times New Roman" w:eastAsia="Times New Roman" w:hAnsi="Times New Roman" w:cs="Times New Roman"/>
          <w:color w:val="2F2B23"/>
          <w:sz w:val="28"/>
          <w:szCs w:val="28"/>
          <w:lang w:eastAsia="ru-RU"/>
        </w:rPr>
        <w:t xml:space="preserve">едагогическим советом </w:t>
      </w:r>
      <w:r w:rsidR="00C44C1C">
        <w:rPr>
          <w:rFonts w:ascii="Times New Roman" w:eastAsia="Times New Roman" w:hAnsi="Times New Roman" w:cs="Times New Roman"/>
          <w:color w:val="2F2B23"/>
          <w:sz w:val="28"/>
          <w:szCs w:val="28"/>
          <w:lang w:eastAsia="ru-RU"/>
        </w:rPr>
        <w:t>ОУ</w:t>
      </w:r>
      <w:r w:rsidRPr="0034256D">
        <w:rPr>
          <w:rFonts w:ascii="Times New Roman" w:eastAsia="Times New Roman" w:hAnsi="Times New Roman" w:cs="Times New Roman"/>
          <w:color w:val="2F2B23"/>
          <w:sz w:val="28"/>
          <w:szCs w:val="28"/>
          <w:lang w:eastAsia="ru-RU"/>
        </w:rPr>
        <w:t xml:space="preserve"> и закрепляется приказом директора </w:t>
      </w:r>
      <w:r w:rsidR="00C44C1C">
        <w:rPr>
          <w:rFonts w:ascii="Times New Roman" w:eastAsia="Times New Roman" w:hAnsi="Times New Roman" w:cs="Times New Roman"/>
          <w:color w:val="2F2B23"/>
          <w:sz w:val="28"/>
          <w:szCs w:val="28"/>
          <w:lang w:eastAsia="ru-RU"/>
        </w:rPr>
        <w:t>ОУ</w:t>
      </w:r>
      <w:r w:rsidRPr="0034256D">
        <w:rPr>
          <w:rFonts w:ascii="Times New Roman" w:eastAsia="Times New Roman" w:hAnsi="Times New Roman" w:cs="Times New Roman"/>
          <w:color w:val="2F2B23"/>
          <w:sz w:val="28"/>
          <w:szCs w:val="28"/>
          <w:lang w:eastAsia="ru-RU"/>
        </w:rPr>
        <w:t>.</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lastRenderedPageBreak/>
        <w:t>3.7. Экзаменационные билеты и практические задания к ним, письменные контрольные задания, тесты, перечень тем учебного курса для собеседования, тематика рефератов разрабатываются школьными методическими объединениями в соответствии с федеральными государственными образовательными стандартами. Они у</w:t>
      </w:r>
      <w:r w:rsidRPr="001A0B92">
        <w:rPr>
          <w:rFonts w:ascii="Times New Roman" w:eastAsia="Times New Roman" w:hAnsi="Times New Roman" w:cs="Times New Roman"/>
          <w:color w:val="2F2B23"/>
          <w:sz w:val="28"/>
          <w:szCs w:val="28"/>
          <w:lang w:eastAsia="ru-RU"/>
        </w:rPr>
        <w:t>тверждаются ШМО</w:t>
      </w:r>
      <w:r w:rsidRPr="0034256D">
        <w:rPr>
          <w:rFonts w:ascii="Times New Roman" w:eastAsia="Times New Roman" w:hAnsi="Times New Roman" w:cs="Times New Roman"/>
          <w:color w:val="2F2B23"/>
          <w:sz w:val="28"/>
          <w:szCs w:val="28"/>
          <w:lang w:eastAsia="ru-RU"/>
        </w:rPr>
        <w:t xml:space="preserve"> школы и закрепляются приказом директора образовательного учреждения.</w:t>
      </w:r>
      <w:r w:rsidRPr="001A0B92">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В аттестационный материал по русскому языку, литературе, математике, географии, физике, химии, геометрии и другим учебным предметам рекомендуется включать как теоретические вопросы, так и практические задания, причем для аттестационной комиссии должны быть подготовлены решения и ответы практических заданий экзаменационного материала.</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На аттестации по иностранному языку проверяется техника чтения и практическое владение </w:t>
      </w:r>
      <w:proofErr w:type="gramStart"/>
      <w:r w:rsidRPr="0034256D">
        <w:rPr>
          <w:rFonts w:ascii="Times New Roman" w:eastAsia="Times New Roman" w:hAnsi="Times New Roman" w:cs="Times New Roman"/>
          <w:color w:val="2F2B23"/>
          <w:sz w:val="28"/>
          <w:szCs w:val="28"/>
          <w:lang w:eastAsia="ru-RU"/>
        </w:rPr>
        <w:t>обучающимся</w:t>
      </w:r>
      <w:proofErr w:type="gramEnd"/>
      <w:r w:rsidRPr="0034256D">
        <w:rPr>
          <w:rFonts w:ascii="Times New Roman" w:eastAsia="Times New Roman" w:hAnsi="Times New Roman" w:cs="Times New Roman"/>
          <w:color w:val="2F2B23"/>
          <w:sz w:val="28"/>
          <w:szCs w:val="28"/>
          <w:lang w:eastAsia="ru-RU"/>
        </w:rPr>
        <w:t xml:space="preserve"> устной речью в пределах требований. </w:t>
      </w:r>
      <w:proofErr w:type="gramStart"/>
      <w:r w:rsidRPr="0034256D">
        <w:rPr>
          <w:rFonts w:ascii="Times New Roman" w:eastAsia="Times New Roman" w:hAnsi="Times New Roman" w:cs="Times New Roman"/>
          <w:color w:val="2F2B23"/>
          <w:sz w:val="28"/>
          <w:szCs w:val="28"/>
          <w:lang w:eastAsia="ru-RU"/>
        </w:rPr>
        <w:t>В первой части ответа предполагается устное высказывание экзаменующимся по предложенной теме, состоящее из количества фраз, определенных методическим объединением, во второй - изложение на иностранном языке содержания прочитанного текста и своего отношения к нему, либо чтение и разработка вопросов по содержанию текста для младших классов 1 и 2 ступеней.</w:t>
      </w:r>
      <w:proofErr w:type="gramEnd"/>
      <w:r w:rsidRPr="0034256D">
        <w:rPr>
          <w:rFonts w:ascii="Times New Roman" w:eastAsia="Times New Roman" w:hAnsi="Times New Roman" w:cs="Times New Roman"/>
          <w:color w:val="2F2B23"/>
          <w:sz w:val="28"/>
          <w:szCs w:val="28"/>
          <w:lang w:eastAsia="ru-RU"/>
        </w:rPr>
        <w:t xml:space="preserve"> Тексты для чтения подбираются учителем из адаптированной художественной, научно-популярной литературы для юношества, объем текста устанавливается методическим объединением педагогических работников, исходя из требований образовательного стандарта.</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3.8. Классные руководители 2-4, 5-8, 10-х классов доводят до сведения учащихся и их родителей предметы и форму промежуточной аттестации, сроки, состав аттестационной комиссии.</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3.9. </w:t>
      </w:r>
      <w:proofErr w:type="gramStart"/>
      <w:r w:rsidRPr="0034256D">
        <w:rPr>
          <w:rFonts w:ascii="Times New Roman" w:eastAsia="Times New Roman" w:hAnsi="Times New Roman" w:cs="Times New Roman"/>
          <w:color w:val="2F2B23"/>
          <w:sz w:val="28"/>
          <w:szCs w:val="28"/>
          <w:lang w:eastAsia="ru-RU"/>
        </w:rPr>
        <w:t>От промежуточной аттестации в переводных классах могут быть освобождены:</w:t>
      </w:r>
      <w:proofErr w:type="gramEnd"/>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отличники учебы;</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призеры городских, областных предметных олимпиад, конкурсов;</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учащиеся, имеющие положительные годовые отметки по всем предметам в особых случаях: 1) по состоянию здоровья согласно заключению медицинской комиссии; 2) в связи с экстренным переездом в другой населенный пункт, на новое место жительства; 3) по семейным обстоятельствам, имеющим объективные основания для освобождения от экзаменов.</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3.10. Ученики, имеющие неудовлетворительную оценку за год по учебному предмету, должны пройти промежуточную аттестацию по данному предмету.</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3.11. Промежуточная аттестаци</w:t>
      </w:r>
      <w:r w:rsidRPr="001A0B92">
        <w:rPr>
          <w:rFonts w:ascii="Times New Roman" w:eastAsia="Times New Roman" w:hAnsi="Times New Roman" w:cs="Times New Roman"/>
          <w:color w:val="2F2B23"/>
          <w:sz w:val="28"/>
          <w:szCs w:val="28"/>
          <w:lang w:eastAsia="ru-RU"/>
        </w:rPr>
        <w:t>я проводится ориентировочно с 10</w:t>
      </w:r>
      <w:r w:rsidRPr="0034256D">
        <w:rPr>
          <w:rFonts w:ascii="Times New Roman" w:eastAsia="Times New Roman" w:hAnsi="Times New Roman" w:cs="Times New Roman"/>
          <w:color w:val="2F2B23"/>
          <w:sz w:val="28"/>
          <w:szCs w:val="28"/>
          <w:lang w:eastAsia="ru-RU"/>
        </w:rPr>
        <w:t xml:space="preserve"> по 31 мая.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3.12. Аттестационные комиссии, даты аттестации, консультации утверждаются директором </w:t>
      </w:r>
      <w:r w:rsidR="00C44C1C">
        <w:rPr>
          <w:rFonts w:ascii="Times New Roman" w:eastAsia="Times New Roman" w:hAnsi="Times New Roman" w:cs="Times New Roman"/>
          <w:color w:val="2F2B23"/>
          <w:sz w:val="28"/>
          <w:szCs w:val="28"/>
          <w:lang w:eastAsia="ru-RU"/>
        </w:rPr>
        <w:t>ОУ</w:t>
      </w:r>
      <w:r w:rsidRPr="0034256D">
        <w:rPr>
          <w:rFonts w:ascii="Times New Roman" w:eastAsia="Times New Roman" w:hAnsi="Times New Roman" w:cs="Times New Roman"/>
          <w:color w:val="2F2B23"/>
          <w:sz w:val="28"/>
          <w:szCs w:val="28"/>
          <w:lang w:eastAsia="ru-RU"/>
        </w:rPr>
        <w:t xml:space="preserve"> до 10 мая.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lastRenderedPageBreak/>
        <w:t>3.13. В день проводится только одна форма контроля, интервал между ними 2-3 дня.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3.14. Аттестационная комиссия состоит из экзаменующего учителя и ассистента. Возможно присутствие директора </w:t>
      </w:r>
      <w:r w:rsidR="00C44C1C">
        <w:rPr>
          <w:rFonts w:ascii="Times New Roman" w:eastAsia="Times New Roman" w:hAnsi="Times New Roman" w:cs="Times New Roman"/>
          <w:color w:val="2F2B23"/>
          <w:sz w:val="28"/>
          <w:szCs w:val="28"/>
          <w:lang w:eastAsia="ru-RU"/>
        </w:rPr>
        <w:t>ОУ</w:t>
      </w:r>
      <w:r w:rsidRPr="0034256D">
        <w:rPr>
          <w:rFonts w:ascii="Times New Roman" w:eastAsia="Times New Roman" w:hAnsi="Times New Roman" w:cs="Times New Roman"/>
          <w:color w:val="2F2B23"/>
          <w:sz w:val="28"/>
          <w:szCs w:val="28"/>
          <w:lang w:eastAsia="ru-RU"/>
        </w:rPr>
        <w:t>.</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3.15. На </w:t>
      </w:r>
      <w:r w:rsidR="00C44C1C">
        <w:rPr>
          <w:rFonts w:ascii="Times New Roman" w:eastAsia="Times New Roman" w:hAnsi="Times New Roman" w:cs="Times New Roman"/>
          <w:color w:val="2F2B23"/>
          <w:sz w:val="28"/>
          <w:szCs w:val="28"/>
          <w:lang w:eastAsia="ru-RU"/>
        </w:rPr>
        <w:t>П</w:t>
      </w:r>
      <w:r w:rsidRPr="0034256D">
        <w:rPr>
          <w:rFonts w:ascii="Times New Roman" w:eastAsia="Times New Roman" w:hAnsi="Times New Roman" w:cs="Times New Roman"/>
          <w:color w:val="2F2B23"/>
          <w:sz w:val="28"/>
          <w:szCs w:val="28"/>
          <w:lang w:eastAsia="ru-RU"/>
        </w:rPr>
        <w:t>едагогическом совете</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обсуждается вопрос о формах проведения промежуточной аттестации;</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текстам, разработанным государственным или муниципальными органами управления образованием;</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определяется перечень и количество предметов, по которым организуется письменная и устная аттестация;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обсуждается состав аттестационных комиссий по предметам, устанавливаются сроки аттестационного периода;</w:t>
      </w:r>
    </w:p>
    <w:p w:rsidR="000A0431" w:rsidRDefault="0034256D" w:rsidP="00C44C1C">
      <w:pPr>
        <w:shd w:val="clear" w:color="auto" w:fill="FFFFFF"/>
        <w:spacing w:before="120" w:after="120" w:line="240" w:lineRule="auto"/>
        <w:rPr>
          <w:rFonts w:ascii="Times New Roman" w:eastAsia="Times New Roman" w:hAnsi="Times New Roman" w:cs="Times New Roman"/>
          <w:b/>
          <w:bCs/>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 представляются </w:t>
      </w:r>
      <w:r w:rsidR="00C44C1C">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кандидатуры </w:t>
      </w:r>
      <w:r w:rsidR="00C44C1C">
        <w:rPr>
          <w:rFonts w:ascii="Times New Roman" w:eastAsia="Times New Roman" w:hAnsi="Times New Roman" w:cs="Times New Roman"/>
          <w:color w:val="2F2B23"/>
          <w:sz w:val="28"/>
          <w:szCs w:val="28"/>
          <w:lang w:eastAsia="ru-RU"/>
        </w:rPr>
        <w:t xml:space="preserve">  </w:t>
      </w:r>
      <w:proofErr w:type="gramStart"/>
      <w:r w:rsidRPr="0034256D">
        <w:rPr>
          <w:rFonts w:ascii="Times New Roman" w:eastAsia="Times New Roman" w:hAnsi="Times New Roman" w:cs="Times New Roman"/>
          <w:color w:val="2F2B23"/>
          <w:sz w:val="28"/>
          <w:szCs w:val="28"/>
          <w:lang w:eastAsia="ru-RU"/>
        </w:rPr>
        <w:t>обучающихся</w:t>
      </w:r>
      <w:proofErr w:type="gramEnd"/>
      <w:r w:rsidRPr="0034256D">
        <w:rPr>
          <w:rFonts w:ascii="Times New Roman" w:eastAsia="Times New Roman" w:hAnsi="Times New Roman" w:cs="Times New Roman"/>
          <w:color w:val="2F2B23"/>
          <w:sz w:val="28"/>
          <w:szCs w:val="28"/>
          <w:lang w:eastAsia="ru-RU"/>
        </w:rPr>
        <w:t xml:space="preserve"> </w:t>
      </w:r>
      <w:r w:rsidR="00C44C1C">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на </w:t>
      </w:r>
      <w:r w:rsidR="00C44C1C">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освобождение </w:t>
      </w:r>
      <w:r w:rsidR="00C44C1C">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от промежуточного </w:t>
      </w:r>
      <w:r w:rsidR="00C44C1C">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контроля.</w:t>
      </w:r>
      <w:r w:rsidRPr="0034256D">
        <w:rPr>
          <w:rFonts w:ascii="Times New Roman" w:eastAsia="Times New Roman" w:hAnsi="Times New Roman" w:cs="Times New Roman"/>
          <w:color w:val="2F2B23"/>
          <w:sz w:val="28"/>
          <w:szCs w:val="28"/>
          <w:lang w:eastAsia="ru-RU"/>
        </w:rPr>
        <w:br/>
      </w:r>
    </w:p>
    <w:p w:rsidR="0034256D" w:rsidRPr="0034256D" w:rsidRDefault="0034256D" w:rsidP="000A0431">
      <w:pPr>
        <w:shd w:val="clear" w:color="auto" w:fill="FFFFFF"/>
        <w:spacing w:before="120" w:after="120" w:line="240" w:lineRule="auto"/>
        <w:jc w:val="center"/>
        <w:rPr>
          <w:rFonts w:ascii="Times New Roman" w:eastAsia="Times New Roman" w:hAnsi="Times New Roman" w:cs="Times New Roman"/>
          <w:color w:val="2F2B23"/>
          <w:sz w:val="28"/>
          <w:szCs w:val="28"/>
          <w:lang w:eastAsia="ru-RU"/>
        </w:rPr>
      </w:pPr>
      <w:r w:rsidRPr="001A0B92">
        <w:rPr>
          <w:rFonts w:ascii="Times New Roman" w:eastAsia="Times New Roman" w:hAnsi="Times New Roman" w:cs="Times New Roman"/>
          <w:b/>
          <w:bCs/>
          <w:color w:val="2F2B23"/>
          <w:sz w:val="28"/>
          <w:szCs w:val="28"/>
          <w:lang w:eastAsia="ru-RU"/>
        </w:rPr>
        <w:t xml:space="preserve">4. Формы и методы оценки </w:t>
      </w:r>
      <w:proofErr w:type="gramStart"/>
      <w:r w:rsidRPr="001A0B92">
        <w:rPr>
          <w:rFonts w:ascii="Times New Roman" w:eastAsia="Times New Roman" w:hAnsi="Times New Roman" w:cs="Times New Roman"/>
          <w:b/>
          <w:bCs/>
          <w:color w:val="2F2B23"/>
          <w:sz w:val="28"/>
          <w:szCs w:val="28"/>
          <w:lang w:eastAsia="ru-RU"/>
        </w:rPr>
        <w:t>обучающихся</w:t>
      </w:r>
      <w:proofErr w:type="gramEnd"/>
      <w:r w:rsidRPr="001A0B92">
        <w:rPr>
          <w:rFonts w:ascii="Times New Roman" w:eastAsia="Times New Roman" w:hAnsi="Times New Roman" w:cs="Times New Roman"/>
          <w:b/>
          <w:bCs/>
          <w:color w:val="2F2B23"/>
          <w:sz w:val="28"/>
          <w:szCs w:val="28"/>
          <w:lang w:eastAsia="ru-RU"/>
        </w:rPr>
        <w:t xml:space="preserve"> по ФГОС</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4.1. В соответствии с ФГОС меняется инструментарий – формы и методы оценки. Изменяется традиционная оценочно-отметочная шкала (так называемая «пятибалльная»). </w:t>
      </w:r>
      <w:r w:rsidR="00C44C1C">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Шкала становится по принципу «прибавления» и «</w:t>
      </w:r>
      <w:proofErr w:type="spellStart"/>
      <w:r w:rsidRPr="0034256D">
        <w:rPr>
          <w:rFonts w:ascii="Times New Roman" w:eastAsia="Times New Roman" w:hAnsi="Times New Roman" w:cs="Times New Roman"/>
          <w:color w:val="2F2B23"/>
          <w:sz w:val="28"/>
          <w:szCs w:val="28"/>
          <w:lang w:eastAsia="ru-RU"/>
        </w:rPr>
        <w:t>уровнего</w:t>
      </w:r>
      <w:proofErr w:type="spellEnd"/>
      <w:r w:rsidRPr="0034256D">
        <w:rPr>
          <w:rFonts w:ascii="Times New Roman" w:eastAsia="Times New Roman" w:hAnsi="Times New Roman" w:cs="Times New Roman"/>
          <w:color w:val="2F2B23"/>
          <w:sz w:val="28"/>
          <w:szCs w:val="28"/>
          <w:lang w:eastAsia="ru-RU"/>
        </w:rPr>
        <w:t xml:space="preserve">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4.2.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4.3. Главным средством накопления информации об образовательных результатах ученика становится портфель достижений (</w:t>
      </w:r>
      <w:proofErr w:type="spellStart"/>
      <w:r w:rsidRPr="0034256D">
        <w:rPr>
          <w:rFonts w:ascii="Times New Roman" w:eastAsia="Times New Roman" w:hAnsi="Times New Roman" w:cs="Times New Roman"/>
          <w:color w:val="2F2B23"/>
          <w:sz w:val="28"/>
          <w:szCs w:val="28"/>
          <w:lang w:eastAsia="ru-RU"/>
        </w:rPr>
        <w:t>портфолио</w:t>
      </w:r>
      <w:proofErr w:type="spellEnd"/>
      <w:r w:rsidRPr="0034256D">
        <w:rPr>
          <w:rFonts w:ascii="Times New Roman" w:eastAsia="Times New Roman" w:hAnsi="Times New Roman" w:cs="Times New Roman"/>
          <w:color w:val="2F2B23"/>
          <w:sz w:val="28"/>
          <w:szCs w:val="28"/>
          <w:lang w:eastAsia="ru-RU"/>
        </w:rPr>
        <w:t xml:space="preserve">). Официальный классный журнал не отменяется, но итоговая оценка за начальную школу (решение о переводе на следующую ступень образования) принимается не на основе годовых предметных отметок в журнале, а на основе всех результатов (предметных, </w:t>
      </w:r>
      <w:proofErr w:type="spellStart"/>
      <w:r w:rsidRPr="0034256D">
        <w:rPr>
          <w:rFonts w:ascii="Times New Roman" w:eastAsia="Times New Roman" w:hAnsi="Times New Roman" w:cs="Times New Roman"/>
          <w:color w:val="2F2B23"/>
          <w:sz w:val="28"/>
          <w:szCs w:val="28"/>
          <w:lang w:eastAsia="ru-RU"/>
        </w:rPr>
        <w:t>метапредметных</w:t>
      </w:r>
      <w:proofErr w:type="spellEnd"/>
      <w:r w:rsidRPr="0034256D">
        <w:rPr>
          <w:rFonts w:ascii="Times New Roman" w:eastAsia="Times New Roman" w:hAnsi="Times New Roman" w:cs="Times New Roman"/>
          <w:color w:val="2F2B23"/>
          <w:sz w:val="28"/>
          <w:szCs w:val="28"/>
          <w:lang w:eastAsia="ru-RU"/>
        </w:rPr>
        <w:t xml:space="preserve">, личностных; учебных и </w:t>
      </w:r>
      <w:proofErr w:type="spellStart"/>
      <w:r w:rsidRPr="0034256D">
        <w:rPr>
          <w:rFonts w:ascii="Times New Roman" w:eastAsia="Times New Roman" w:hAnsi="Times New Roman" w:cs="Times New Roman"/>
          <w:color w:val="2F2B23"/>
          <w:sz w:val="28"/>
          <w:szCs w:val="28"/>
          <w:lang w:eastAsia="ru-RU"/>
        </w:rPr>
        <w:t>внеучебных</w:t>
      </w:r>
      <w:proofErr w:type="spellEnd"/>
      <w:r w:rsidRPr="0034256D">
        <w:rPr>
          <w:rFonts w:ascii="Times New Roman" w:eastAsia="Times New Roman" w:hAnsi="Times New Roman" w:cs="Times New Roman"/>
          <w:color w:val="2F2B23"/>
          <w:sz w:val="28"/>
          <w:szCs w:val="28"/>
          <w:lang w:eastAsia="ru-RU"/>
        </w:rPr>
        <w:t>), накопленных в портфеле достижений ученика за четыре года обучения в начальной школе.</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4.4. «Портфель достижений» - обязательный компонент определения итоговой оценки в Основной образовательной программе, дополняющей Федеральный государственный образовательный стандарт.</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«Портфель достижений ученика» – это сборник работ и результатов, которые показывают усилия, прогресс и достижения ученика в разных областях </w:t>
      </w:r>
      <w:r w:rsidRPr="0034256D">
        <w:rPr>
          <w:rFonts w:ascii="Times New Roman" w:eastAsia="Times New Roman" w:hAnsi="Times New Roman" w:cs="Times New Roman"/>
          <w:color w:val="2F2B23"/>
          <w:sz w:val="28"/>
          <w:szCs w:val="28"/>
          <w:lang w:eastAsia="ru-RU"/>
        </w:rPr>
        <w:lastRenderedPageBreak/>
        <w:t>(учёба,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w:t>
      </w:r>
      <w:r w:rsidR="00C44C1C">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дальнейшего развития.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4.5. Основные разделы «Портфеля достижений»:</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 xml:space="preserve">показатели </w:t>
      </w:r>
      <w:proofErr w:type="spellStart"/>
      <w:r w:rsidRPr="0034256D">
        <w:rPr>
          <w:rFonts w:ascii="Times New Roman" w:eastAsia="Times New Roman" w:hAnsi="Times New Roman" w:cs="Times New Roman"/>
          <w:color w:val="2F2B23"/>
          <w:sz w:val="28"/>
          <w:szCs w:val="28"/>
          <w:lang w:eastAsia="ru-RU"/>
        </w:rPr>
        <w:t>метапредметных</w:t>
      </w:r>
      <w:proofErr w:type="spellEnd"/>
      <w:r w:rsidRPr="0034256D">
        <w:rPr>
          <w:rFonts w:ascii="Times New Roman" w:eastAsia="Times New Roman" w:hAnsi="Times New Roman" w:cs="Times New Roman"/>
          <w:color w:val="2F2B23"/>
          <w:sz w:val="28"/>
          <w:szCs w:val="28"/>
          <w:lang w:eastAsia="ru-RU"/>
        </w:rPr>
        <w:t xml:space="preserve"> результатов;</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 xml:space="preserve">показатели личностных результатов (прежде всего во </w:t>
      </w:r>
      <w:proofErr w:type="spellStart"/>
      <w:r w:rsidRPr="0034256D">
        <w:rPr>
          <w:rFonts w:ascii="Times New Roman" w:eastAsia="Times New Roman" w:hAnsi="Times New Roman" w:cs="Times New Roman"/>
          <w:color w:val="2F2B23"/>
          <w:sz w:val="28"/>
          <w:szCs w:val="28"/>
          <w:lang w:eastAsia="ru-RU"/>
        </w:rPr>
        <w:t>внеучебной</w:t>
      </w:r>
      <w:proofErr w:type="spellEnd"/>
      <w:r w:rsidRPr="0034256D">
        <w:rPr>
          <w:rFonts w:ascii="Times New Roman" w:eastAsia="Times New Roman" w:hAnsi="Times New Roman" w:cs="Times New Roman"/>
          <w:color w:val="2F2B23"/>
          <w:sz w:val="28"/>
          <w:szCs w:val="28"/>
          <w:lang w:eastAsia="ru-RU"/>
        </w:rPr>
        <w:t xml:space="preserve"> деятельности).</w:t>
      </w:r>
    </w:p>
    <w:p w:rsidR="0034256D" w:rsidRPr="0034256D" w:rsidRDefault="0034256D" w:rsidP="001A0B92">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4.6.</w:t>
      </w:r>
      <w:r w:rsidR="000A0431">
        <w:rPr>
          <w:rFonts w:ascii="Times New Roman" w:eastAsia="Times New Roman" w:hAnsi="Times New Roman" w:cs="Times New Roman"/>
          <w:color w:val="2F2B23"/>
          <w:sz w:val="28"/>
          <w:szCs w:val="28"/>
          <w:lang w:eastAsia="ru-RU"/>
        </w:rPr>
        <w:t xml:space="preserve"> </w:t>
      </w:r>
      <w:proofErr w:type="gramStart"/>
      <w:r w:rsidRPr="0034256D">
        <w:rPr>
          <w:rFonts w:ascii="Times New Roman" w:eastAsia="Times New Roman" w:hAnsi="Times New Roman" w:cs="Times New Roman"/>
          <w:color w:val="2F2B23"/>
          <w:sz w:val="28"/>
          <w:szCs w:val="28"/>
          <w:lang w:eastAsia="ru-RU"/>
        </w:rPr>
        <w:t xml:space="preserve">Оценивание </w:t>
      </w:r>
      <w:proofErr w:type="spellStart"/>
      <w:r w:rsidRPr="0034256D">
        <w:rPr>
          <w:rFonts w:ascii="Times New Roman" w:eastAsia="Times New Roman" w:hAnsi="Times New Roman" w:cs="Times New Roman"/>
          <w:color w:val="2F2B23"/>
          <w:sz w:val="28"/>
          <w:szCs w:val="28"/>
          <w:lang w:eastAsia="ru-RU"/>
        </w:rPr>
        <w:t>внеучебных</w:t>
      </w:r>
      <w:proofErr w:type="spellEnd"/>
      <w:r w:rsidRPr="0034256D">
        <w:rPr>
          <w:rFonts w:ascii="Times New Roman" w:eastAsia="Times New Roman" w:hAnsi="Times New Roman" w:cs="Times New Roman"/>
          <w:color w:val="2F2B23"/>
          <w:sz w:val="28"/>
          <w:szCs w:val="28"/>
          <w:lang w:eastAsia="ru-RU"/>
        </w:rPr>
        <w:t xml:space="preserve"> достижений обучающихся по основным направлениям: спортивно-оздоровительной, художественно-эстетической, научно-познавательной, военно-патриотической, общественно-полезной осуществляется, через «Портфель достижений» по полугодиям. </w:t>
      </w:r>
      <w:proofErr w:type="gramEnd"/>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4.7. Пополнять «Портфель достижений» и оценивать его материалы должен ученик. Учитель же раз в четверть пополняет лишь небольшую обязательную часть (после контрольных работ), а в остальном</w:t>
      </w:r>
      <w:r w:rsidR="001A0B92" w:rsidRPr="001A0B92">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обучает ученика</w:t>
      </w:r>
      <w:r w:rsidR="00C44C1C">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 xml:space="preserve">порядку пополнения портфеля основным набором материалов и их оцениванию по качественной шкале: «нормально», «хорошо», «почти отлично», «отлично», </w:t>
      </w:r>
      <w:r w:rsidR="00C44C1C">
        <w:rPr>
          <w:rFonts w:ascii="Times New Roman" w:eastAsia="Times New Roman" w:hAnsi="Times New Roman" w:cs="Times New Roman"/>
          <w:color w:val="2F2B23"/>
          <w:sz w:val="28"/>
          <w:szCs w:val="28"/>
          <w:lang w:eastAsia="ru-RU"/>
        </w:rPr>
        <w:t>«</w:t>
      </w:r>
      <w:r w:rsidRPr="0034256D">
        <w:rPr>
          <w:rFonts w:ascii="Times New Roman" w:eastAsia="Times New Roman" w:hAnsi="Times New Roman" w:cs="Times New Roman"/>
          <w:color w:val="2F2B23"/>
          <w:sz w:val="28"/>
          <w:szCs w:val="28"/>
          <w:lang w:eastAsia="ru-RU"/>
        </w:rPr>
        <w:t>превосходно»</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4.8.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приобретённого учеником – его личностные, </w:t>
      </w:r>
      <w:proofErr w:type="spellStart"/>
      <w:r w:rsidRPr="0034256D">
        <w:rPr>
          <w:rFonts w:ascii="Times New Roman" w:eastAsia="Times New Roman" w:hAnsi="Times New Roman" w:cs="Times New Roman"/>
          <w:color w:val="2F2B23"/>
          <w:sz w:val="28"/>
          <w:szCs w:val="28"/>
          <w:lang w:eastAsia="ru-RU"/>
        </w:rPr>
        <w:t>метапредметные</w:t>
      </w:r>
      <w:proofErr w:type="spellEnd"/>
      <w:r w:rsidRPr="0034256D">
        <w:rPr>
          <w:rFonts w:ascii="Times New Roman" w:eastAsia="Times New Roman" w:hAnsi="Times New Roman" w:cs="Times New Roman"/>
          <w:color w:val="2F2B23"/>
          <w:sz w:val="28"/>
          <w:szCs w:val="28"/>
          <w:lang w:eastAsia="ru-RU"/>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34256D" w:rsidRPr="0034256D" w:rsidRDefault="0034256D" w:rsidP="0034256D">
      <w:pPr>
        <w:shd w:val="clear" w:color="auto" w:fill="FFFFFF"/>
        <w:spacing w:before="120" w:after="120" w:line="240" w:lineRule="auto"/>
        <w:jc w:val="center"/>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br/>
      </w:r>
      <w:r w:rsidRPr="001A0B92">
        <w:rPr>
          <w:rFonts w:ascii="Times New Roman" w:eastAsia="Times New Roman" w:hAnsi="Times New Roman" w:cs="Times New Roman"/>
          <w:b/>
          <w:bCs/>
          <w:color w:val="2F2B23"/>
          <w:sz w:val="28"/>
          <w:szCs w:val="28"/>
          <w:lang w:eastAsia="ru-RU"/>
        </w:rPr>
        <w:t>5. Система оценки результатов ФГОС</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5.1. </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Результаты ученика – это действия (умения) по использованию знаний в ходе решения задач (личностных, </w:t>
      </w:r>
      <w:proofErr w:type="spellStart"/>
      <w:r w:rsidRPr="0034256D">
        <w:rPr>
          <w:rFonts w:ascii="Times New Roman" w:eastAsia="Times New Roman" w:hAnsi="Times New Roman" w:cs="Times New Roman"/>
          <w:color w:val="2F2B23"/>
          <w:sz w:val="28"/>
          <w:szCs w:val="28"/>
          <w:lang w:eastAsia="ru-RU"/>
        </w:rPr>
        <w:t>метапредметных</w:t>
      </w:r>
      <w:proofErr w:type="spellEnd"/>
      <w:r w:rsidRPr="0034256D">
        <w:rPr>
          <w:rFonts w:ascii="Times New Roman" w:eastAsia="Times New Roman" w:hAnsi="Times New Roman" w:cs="Times New Roman"/>
          <w:color w:val="2F2B23"/>
          <w:sz w:val="28"/>
          <w:szCs w:val="28"/>
          <w:lang w:eastAsia="ru-RU"/>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5.2. Результаты на уроке оценивает сам ученик по алгоритму самооценки. Учитель имеет право скорректировать оценку и отметку, если докажет, что ученик завысил или занизил их.</w:t>
      </w:r>
      <w:r w:rsidR="001A0B92" w:rsidRPr="001A0B92">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lastRenderedPageBreak/>
        <w:t>5.3. Оценка ставится за каждую учебную задачу, показывающую овладение конкретным действием (умением).</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5.4. В соответствии с требованиями ФГОС в начальной школе вводятся «Таблицы образовательных результатов». Таблицы составляются из перечня действий (умений), которыми должен и может овладеть ученик.</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Таблицы образовательных результатов размещаются в «Рабочем журнале учителя»</w:t>
      </w:r>
      <w:r w:rsidR="001A0B92" w:rsidRPr="001A0B92">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в бумажном или в электронном варианте.-</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«Рабочий журнал учителя» - это блокнот для рабочих записей. Он необходим для фиксации и хранения информации о динамике развития ученика, которая не может быть отображена в официальном классном журнале.</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В таблицах отметки выставляются в графу того действия (умения), которое было основным в ходе решения конкретной задачи.</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Отметки выставляются по 5-ти бальной системе.</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5.5. Необходим</w:t>
      </w:r>
      <w:r w:rsidR="000A0431">
        <w:rPr>
          <w:rFonts w:ascii="Times New Roman" w:eastAsia="Times New Roman" w:hAnsi="Times New Roman" w:cs="Times New Roman"/>
          <w:color w:val="2F2B23"/>
          <w:sz w:val="28"/>
          <w:szCs w:val="28"/>
          <w:lang w:eastAsia="ru-RU"/>
        </w:rPr>
        <w:t>ы</w:t>
      </w:r>
      <w:r w:rsidRPr="0034256D">
        <w:rPr>
          <w:rFonts w:ascii="Times New Roman" w:eastAsia="Times New Roman" w:hAnsi="Times New Roman" w:cs="Times New Roman"/>
          <w:color w:val="2F2B23"/>
          <w:sz w:val="28"/>
          <w:szCs w:val="28"/>
          <w:lang w:eastAsia="ru-RU"/>
        </w:rPr>
        <w:t xml:space="preserve"> три группы таблиц:</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 таблицы ПРЕДМЕТНЫХ результатов - литературное чтение (1-4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русский язык (1-4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математика (1-4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окружающий мир (1-4 </w:t>
      </w:r>
      <w:proofErr w:type="spellStart"/>
      <w:r w:rsidRPr="0034256D">
        <w:rPr>
          <w:rFonts w:ascii="Times New Roman" w:eastAsia="Times New Roman" w:hAnsi="Times New Roman" w:cs="Times New Roman"/>
          <w:color w:val="2F2B23"/>
          <w:sz w:val="28"/>
          <w:szCs w:val="28"/>
          <w:lang w:eastAsia="ru-RU"/>
        </w:rPr>
        <w:t>кл</w:t>
      </w:r>
      <w:proofErr w:type="spellEnd"/>
      <w:proofErr w:type="gramStart"/>
      <w:r w:rsidRPr="0034256D">
        <w:rPr>
          <w:rFonts w:ascii="Times New Roman" w:eastAsia="Times New Roman" w:hAnsi="Times New Roman" w:cs="Times New Roman"/>
          <w:color w:val="2F2B23"/>
          <w:sz w:val="28"/>
          <w:szCs w:val="28"/>
          <w:lang w:eastAsia="ru-RU"/>
        </w:rPr>
        <w:t xml:space="preserve">,), </w:t>
      </w:r>
      <w:proofErr w:type="gramEnd"/>
      <w:r w:rsidRPr="0034256D">
        <w:rPr>
          <w:rFonts w:ascii="Times New Roman" w:eastAsia="Times New Roman" w:hAnsi="Times New Roman" w:cs="Times New Roman"/>
          <w:color w:val="2F2B23"/>
          <w:sz w:val="28"/>
          <w:szCs w:val="28"/>
          <w:lang w:eastAsia="ru-RU"/>
        </w:rPr>
        <w:t xml:space="preserve">технология (1-4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изобразительное искусство (1-4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 таблицы МЕТАПРЕДМЕТНЫХ результатов: регулятивные универсальные учебные действия (1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2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3-4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познавательные универсальные учебные действия (1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2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3-4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коммуникативные универсальные учебные действия (1-2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3-4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 таблицы ЛИЧНОСТНЫХ </w:t>
      </w:r>
      <w:proofErr w:type="spellStart"/>
      <w:r w:rsidRPr="0034256D">
        <w:rPr>
          <w:rFonts w:ascii="Times New Roman" w:eastAsia="Times New Roman" w:hAnsi="Times New Roman" w:cs="Times New Roman"/>
          <w:color w:val="2F2B23"/>
          <w:sz w:val="28"/>
          <w:szCs w:val="28"/>
          <w:lang w:eastAsia="ru-RU"/>
        </w:rPr>
        <w:t>неперсонифицированных</w:t>
      </w:r>
      <w:proofErr w:type="spellEnd"/>
      <w:r w:rsidRPr="0034256D">
        <w:rPr>
          <w:rFonts w:ascii="Times New Roman" w:eastAsia="Times New Roman" w:hAnsi="Times New Roman" w:cs="Times New Roman"/>
          <w:color w:val="2F2B23"/>
          <w:sz w:val="28"/>
          <w:szCs w:val="28"/>
          <w:lang w:eastAsia="ru-RU"/>
        </w:rPr>
        <w:t xml:space="preserve"> результатов (1-2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 xml:space="preserve">., 3-4 </w:t>
      </w:r>
      <w:proofErr w:type="spellStart"/>
      <w:r w:rsidRPr="0034256D">
        <w:rPr>
          <w:rFonts w:ascii="Times New Roman" w:eastAsia="Times New Roman" w:hAnsi="Times New Roman" w:cs="Times New Roman"/>
          <w:color w:val="2F2B23"/>
          <w:sz w:val="28"/>
          <w:szCs w:val="28"/>
          <w:lang w:eastAsia="ru-RU"/>
        </w:rPr>
        <w:t>кл</w:t>
      </w:r>
      <w:proofErr w:type="spellEnd"/>
      <w:r w:rsidRPr="0034256D">
        <w:rPr>
          <w:rFonts w:ascii="Times New Roman" w:eastAsia="Times New Roman" w:hAnsi="Times New Roman" w:cs="Times New Roman"/>
          <w:color w:val="2F2B23"/>
          <w:sz w:val="28"/>
          <w:szCs w:val="28"/>
          <w:lang w:eastAsia="ru-RU"/>
        </w:rPr>
        <w:t>.).</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5.6. Отметки заносятся в таблицы результатов: Обязательно (минимум):</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 xml:space="preserve">за </w:t>
      </w:r>
      <w:proofErr w:type="spellStart"/>
      <w:r w:rsidRPr="0034256D">
        <w:rPr>
          <w:rFonts w:ascii="Times New Roman" w:eastAsia="Times New Roman" w:hAnsi="Times New Roman" w:cs="Times New Roman"/>
          <w:color w:val="2F2B23"/>
          <w:sz w:val="28"/>
          <w:szCs w:val="28"/>
          <w:lang w:eastAsia="ru-RU"/>
        </w:rPr>
        <w:t>метапредметные</w:t>
      </w:r>
      <w:proofErr w:type="spellEnd"/>
      <w:r w:rsidRPr="0034256D">
        <w:rPr>
          <w:rFonts w:ascii="Times New Roman" w:eastAsia="Times New Roman" w:hAnsi="Times New Roman" w:cs="Times New Roman"/>
          <w:color w:val="2F2B23"/>
          <w:sz w:val="28"/>
          <w:szCs w:val="28"/>
          <w:lang w:eastAsia="ru-RU"/>
        </w:rPr>
        <w:t xml:space="preserve"> и личностные </w:t>
      </w:r>
      <w:proofErr w:type="spellStart"/>
      <w:r w:rsidRPr="0034256D">
        <w:rPr>
          <w:rFonts w:ascii="Times New Roman" w:eastAsia="Times New Roman" w:hAnsi="Times New Roman" w:cs="Times New Roman"/>
          <w:color w:val="2F2B23"/>
          <w:sz w:val="28"/>
          <w:szCs w:val="28"/>
          <w:lang w:eastAsia="ru-RU"/>
        </w:rPr>
        <w:t>неперсонифицированные</w:t>
      </w:r>
      <w:proofErr w:type="spellEnd"/>
      <w:r w:rsidRPr="0034256D">
        <w:rPr>
          <w:rFonts w:ascii="Times New Roman" w:eastAsia="Times New Roman" w:hAnsi="Times New Roman" w:cs="Times New Roman"/>
          <w:color w:val="2F2B23"/>
          <w:sz w:val="28"/>
          <w:szCs w:val="28"/>
          <w:lang w:eastAsia="ru-RU"/>
        </w:rPr>
        <w:t xml:space="preserve"> диагностические работы (один раз в год – обязательно);</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за предметные контрольные работы (один раз в четверть – обязательно);</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По желанию и возможностям учителя (максимум):</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за любые другие задания (письменные или устные) – от урока к уроку по решению учителя и школы.</w:t>
      </w:r>
    </w:p>
    <w:p w:rsidR="000A0431"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5.7.</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Типы оценок: </w:t>
      </w:r>
    </w:p>
    <w:p w:rsidR="000A0431"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proofErr w:type="gramStart"/>
      <w:r w:rsidRPr="0034256D">
        <w:rPr>
          <w:rFonts w:ascii="Times New Roman" w:eastAsia="Times New Roman" w:hAnsi="Times New Roman" w:cs="Times New Roman"/>
          <w:color w:val="2F2B23"/>
          <w:sz w:val="28"/>
          <w:szCs w:val="28"/>
          <w:lang w:eastAsia="ru-RU"/>
        </w:rPr>
        <w:t>- текущие, за задачи, решенные при изучении новой темы (выставляются по желанию ученика)</w:t>
      </w:r>
      <w:proofErr w:type="gramEnd"/>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за тематические проверочные (контрольные) работы (отметка выставляется обязательно всем ученикам с правом пересдачи хотя бы 1 раз).</w:t>
      </w:r>
    </w:p>
    <w:p w:rsidR="0034256D" w:rsidRPr="0034256D" w:rsidRDefault="001A0B92" w:rsidP="0034256D">
      <w:pPr>
        <w:shd w:val="clear" w:color="auto" w:fill="FFFFFF"/>
        <w:spacing w:before="180" w:after="180" w:line="240" w:lineRule="auto"/>
        <w:jc w:val="both"/>
        <w:rPr>
          <w:rFonts w:ascii="Times New Roman" w:eastAsia="Times New Roman" w:hAnsi="Times New Roman" w:cs="Times New Roman"/>
          <w:color w:val="2F2B23"/>
          <w:sz w:val="28"/>
          <w:szCs w:val="28"/>
          <w:lang w:eastAsia="ru-RU"/>
        </w:rPr>
      </w:pPr>
      <w:r w:rsidRPr="001A0B92">
        <w:rPr>
          <w:rFonts w:ascii="Times New Roman" w:eastAsia="Times New Roman" w:hAnsi="Times New Roman" w:cs="Times New Roman"/>
          <w:color w:val="2F2B23"/>
          <w:sz w:val="28"/>
          <w:szCs w:val="28"/>
          <w:lang w:eastAsia="ru-RU"/>
        </w:rPr>
        <w:t>5.8</w:t>
      </w:r>
      <w:r w:rsidR="0034256D" w:rsidRPr="0034256D">
        <w:rPr>
          <w:rFonts w:ascii="Times New Roman" w:eastAsia="Times New Roman" w:hAnsi="Times New Roman" w:cs="Times New Roman"/>
          <w:color w:val="2F2B23"/>
          <w:sz w:val="28"/>
          <w:szCs w:val="28"/>
          <w:lang w:eastAsia="ru-RU"/>
        </w:rPr>
        <w:t>. Определение итоговых оценок: - предметные четвертные оценки/отметки определяются по таблицам предметных результатов (среднее арифметическое баллов);</w:t>
      </w:r>
      <w:r w:rsidR="0034256D" w:rsidRPr="001A0B92">
        <w:rPr>
          <w:rFonts w:ascii="Times New Roman" w:eastAsia="Times New Roman" w:hAnsi="Times New Roman" w:cs="Times New Roman"/>
          <w:color w:val="2F2B23"/>
          <w:sz w:val="28"/>
          <w:szCs w:val="28"/>
          <w:lang w:eastAsia="ru-RU"/>
        </w:rPr>
        <w:t> </w:t>
      </w:r>
      <w:r w:rsidR="0034256D" w:rsidRPr="0034256D">
        <w:rPr>
          <w:rFonts w:ascii="Times New Roman" w:eastAsia="Times New Roman" w:hAnsi="Times New Roman" w:cs="Times New Roman"/>
          <w:color w:val="2F2B23"/>
          <w:sz w:val="28"/>
          <w:szCs w:val="28"/>
          <w:lang w:eastAsia="ru-RU"/>
        </w:rPr>
        <w:br/>
      </w:r>
      <w:r w:rsidR="0034256D" w:rsidRPr="0034256D">
        <w:rPr>
          <w:rFonts w:ascii="Times New Roman" w:eastAsia="Times New Roman" w:hAnsi="Times New Roman" w:cs="Times New Roman"/>
          <w:color w:val="2F2B23"/>
          <w:sz w:val="28"/>
          <w:szCs w:val="28"/>
          <w:lang w:eastAsia="ru-RU"/>
        </w:rPr>
        <w:lastRenderedPageBreak/>
        <w:t>- итоговая оценка за ступень начальной школы определяется на основе положительных результатов</w:t>
      </w:r>
      <w:proofErr w:type="gramStart"/>
      <w:r w:rsidR="0034256D" w:rsidRPr="0034256D">
        <w:rPr>
          <w:rFonts w:ascii="Times New Roman" w:eastAsia="Times New Roman" w:hAnsi="Times New Roman" w:cs="Times New Roman"/>
          <w:color w:val="2F2B23"/>
          <w:sz w:val="28"/>
          <w:szCs w:val="28"/>
          <w:lang w:eastAsia="ru-RU"/>
        </w:rPr>
        <w:t>.</w:t>
      </w:r>
      <w:proofErr w:type="gramEnd"/>
      <w:r w:rsidR="0034256D" w:rsidRPr="0034256D">
        <w:rPr>
          <w:rFonts w:ascii="Times New Roman" w:eastAsia="Times New Roman" w:hAnsi="Times New Roman" w:cs="Times New Roman"/>
          <w:color w:val="2F2B23"/>
          <w:sz w:val="28"/>
          <w:szCs w:val="28"/>
          <w:lang w:eastAsia="ru-RU"/>
        </w:rPr>
        <w:t xml:space="preserve"> </w:t>
      </w:r>
      <w:proofErr w:type="gramStart"/>
      <w:r w:rsidR="0034256D" w:rsidRPr="0034256D">
        <w:rPr>
          <w:rFonts w:ascii="Times New Roman" w:eastAsia="Times New Roman" w:hAnsi="Times New Roman" w:cs="Times New Roman"/>
          <w:color w:val="2F2B23"/>
          <w:sz w:val="28"/>
          <w:szCs w:val="28"/>
          <w:lang w:eastAsia="ru-RU"/>
        </w:rPr>
        <w:t>н</w:t>
      </w:r>
      <w:proofErr w:type="gramEnd"/>
      <w:r w:rsidR="0034256D" w:rsidRPr="0034256D">
        <w:rPr>
          <w:rFonts w:ascii="Times New Roman" w:eastAsia="Times New Roman" w:hAnsi="Times New Roman" w:cs="Times New Roman"/>
          <w:color w:val="2F2B23"/>
          <w:sz w:val="28"/>
          <w:szCs w:val="28"/>
          <w:lang w:eastAsia="ru-RU"/>
        </w:rPr>
        <w:t xml:space="preserve">акопленных учеником в портфеле достижений, а также на основе итоговой диагностики предметных и </w:t>
      </w:r>
      <w:proofErr w:type="spellStart"/>
      <w:r w:rsidR="0034256D" w:rsidRPr="0034256D">
        <w:rPr>
          <w:rFonts w:ascii="Times New Roman" w:eastAsia="Times New Roman" w:hAnsi="Times New Roman" w:cs="Times New Roman"/>
          <w:color w:val="2F2B23"/>
          <w:sz w:val="28"/>
          <w:szCs w:val="28"/>
          <w:lang w:eastAsia="ru-RU"/>
        </w:rPr>
        <w:t>метапредметных</w:t>
      </w:r>
      <w:proofErr w:type="spellEnd"/>
      <w:r w:rsidR="0034256D" w:rsidRPr="0034256D">
        <w:rPr>
          <w:rFonts w:ascii="Times New Roman" w:eastAsia="Times New Roman" w:hAnsi="Times New Roman" w:cs="Times New Roman"/>
          <w:color w:val="2F2B23"/>
          <w:sz w:val="28"/>
          <w:szCs w:val="28"/>
          <w:lang w:eastAsia="ru-RU"/>
        </w:rPr>
        <w:t xml:space="preserve"> результатов.</w:t>
      </w:r>
    </w:p>
    <w:p w:rsidR="00C44C1C" w:rsidRDefault="001A0B92" w:rsidP="00C65513">
      <w:pPr>
        <w:shd w:val="clear" w:color="auto" w:fill="FFFFFF"/>
        <w:spacing w:after="0" w:line="240" w:lineRule="auto"/>
        <w:jc w:val="both"/>
        <w:rPr>
          <w:rFonts w:ascii="Times New Roman" w:eastAsia="Times New Roman" w:hAnsi="Times New Roman" w:cs="Times New Roman"/>
          <w:color w:val="2F2B23"/>
          <w:sz w:val="28"/>
          <w:szCs w:val="28"/>
          <w:lang w:eastAsia="ru-RU"/>
        </w:rPr>
      </w:pPr>
      <w:r w:rsidRPr="001A0B92">
        <w:rPr>
          <w:rFonts w:ascii="Times New Roman" w:eastAsia="Times New Roman" w:hAnsi="Times New Roman" w:cs="Times New Roman"/>
          <w:color w:val="2F2B23"/>
          <w:sz w:val="28"/>
          <w:szCs w:val="28"/>
          <w:lang w:eastAsia="ru-RU"/>
        </w:rPr>
        <w:t>5.9</w:t>
      </w:r>
      <w:r w:rsidR="0034256D" w:rsidRPr="0034256D">
        <w:rPr>
          <w:rFonts w:ascii="Times New Roman" w:eastAsia="Times New Roman" w:hAnsi="Times New Roman" w:cs="Times New Roman"/>
          <w:color w:val="2F2B23"/>
          <w:sz w:val="28"/>
          <w:szCs w:val="28"/>
          <w:lang w:eastAsia="ru-RU"/>
        </w:rPr>
        <w:t>.</w:t>
      </w:r>
      <w:r w:rsidR="000A0431">
        <w:rPr>
          <w:rFonts w:ascii="Times New Roman" w:eastAsia="Times New Roman" w:hAnsi="Times New Roman" w:cs="Times New Roman"/>
          <w:color w:val="2F2B23"/>
          <w:sz w:val="28"/>
          <w:szCs w:val="28"/>
          <w:lang w:eastAsia="ru-RU"/>
        </w:rPr>
        <w:t xml:space="preserve"> </w:t>
      </w:r>
      <w:r w:rsidR="0034256D" w:rsidRPr="0034256D">
        <w:rPr>
          <w:rFonts w:ascii="Times New Roman" w:eastAsia="Times New Roman" w:hAnsi="Times New Roman" w:cs="Times New Roman"/>
          <w:color w:val="2F2B23"/>
          <w:sz w:val="28"/>
          <w:szCs w:val="28"/>
          <w:lang w:eastAsia="ru-RU"/>
        </w:rPr>
        <w:t>Итоговая оценка за ступень начальной школы</w:t>
      </w:r>
      <w:r w:rsidR="0034256D" w:rsidRPr="0034256D">
        <w:rPr>
          <w:rFonts w:ascii="Times New Roman" w:eastAsia="Times New Roman" w:hAnsi="Times New Roman" w:cs="Times New Roman"/>
          <w:color w:val="2F2B23"/>
          <w:sz w:val="28"/>
          <w:szCs w:val="28"/>
          <w:lang w:eastAsia="ru-RU"/>
        </w:rPr>
        <w:br/>
        <w:t xml:space="preserve">это словесная характеристика достижений ученика, которая создаётся </w:t>
      </w:r>
      <w:proofErr w:type="spellStart"/>
      <w:r w:rsidR="0034256D" w:rsidRPr="0034256D">
        <w:rPr>
          <w:rFonts w:ascii="Times New Roman" w:eastAsia="Times New Roman" w:hAnsi="Times New Roman" w:cs="Times New Roman"/>
          <w:color w:val="2F2B23"/>
          <w:sz w:val="28"/>
          <w:szCs w:val="28"/>
          <w:lang w:eastAsia="ru-RU"/>
        </w:rPr>
        <w:t>на-основании</w:t>
      </w:r>
      <w:proofErr w:type="spellEnd"/>
      <w:r w:rsidR="0034256D" w:rsidRPr="0034256D">
        <w:rPr>
          <w:rFonts w:ascii="Times New Roman" w:eastAsia="Times New Roman" w:hAnsi="Times New Roman" w:cs="Times New Roman"/>
          <w:color w:val="2F2B23"/>
          <w:sz w:val="28"/>
          <w:szCs w:val="28"/>
          <w:lang w:eastAsia="ru-RU"/>
        </w:rPr>
        <w:t xml:space="preserve"> трёх показателей:</w:t>
      </w:r>
    </w:p>
    <w:p w:rsidR="00C44C1C" w:rsidRDefault="0034256D" w:rsidP="00C65513">
      <w:pPr>
        <w:shd w:val="clear" w:color="auto" w:fill="FFFFFF"/>
        <w:spacing w:after="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 - комплексной накопленной оценки (вывода по «Портфелю достижений»</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br/>
        <w:t>совокупность всех образовательны</w:t>
      </w:r>
      <w:proofErr w:type="gramStart"/>
      <w:r w:rsidRPr="0034256D">
        <w:rPr>
          <w:rFonts w:ascii="Times New Roman" w:eastAsia="Times New Roman" w:hAnsi="Times New Roman" w:cs="Times New Roman"/>
          <w:color w:val="2F2B23"/>
          <w:sz w:val="28"/>
          <w:szCs w:val="28"/>
          <w:lang w:eastAsia="ru-RU"/>
        </w:rPr>
        <w:t>х-</w:t>
      </w:r>
      <w:proofErr w:type="gramEnd"/>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результатов);</w:t>
      </w:r>
    </w:p>
    <w:p w:rsidR="00C44C1C" w:rsidRDefault="0034256D" w:rsidP="00C65513">
      <w:pPr>
        <w:shd w:val="clear" w:color="auto" w:fill="FFFFFF"/>
        <w:spacing w:after="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 результатов итоговых диагностических работ по русскому языку и математике (освоение опорной системы знаний – через решение задач); </w:t>
      </w:r>
    </w:p>
    <w:p w:rsidR="00C65513" w:rsidRDefault="0034256D" w:rsidP="00C65513">
      <w:pPr>
        <w:shd w:val="clear" w:color="auto" w:fill="FFFFFF"/>
        <w:spacing w:after="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 результатов предварительных диагностических работ по УУД за 4-й класс и итоговой комплексной </w:t>
      </w:r>
      <w:proofErr w:type="spellStart"/>
      <w:r w:rsidRPr="0034256D">
        <w:rPr>
          <w:rFonts w:ascii="Times New Roman" w:eastAsia="Times New Roman" w:hAnsi="Times New Roman" w:cs="Times New Roman"/>
          <w:color w:val="2F2B23"/>
          <w:sz w:val="28"/>
          <w:szCs w:val="28"/>
          <w:lang w:eastAsia="ru-RU"/>
        </w:rPr>
        <w:t>межпредметной</w:t>
      </w:r>
      <w:proofErr w:type="spellEnd"/>
      <w:r w:rsidRPr="0034256D">
        <w:rPr>
          <w:rFonts w:ascii="Times New Roman" w:eastAsia="Times New Roman" w:hAnsi="Times New Roman" w:cs="Times New Roman"/>
          <w:color w:val="2F2B23"/>
          <w:sz w:val="28"/>
          <w:szCs w:val="28"/>
          <w:lang w:eastAsia="ru-RU"/>
        </w:rPr>
        <w:t xml:space="preserve"> </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диагностической работы (уровень </w:t>
      </w:r>
      <w:proofErr w:type="spellStart"/>
      <w:r w:rsidRPr="0034256D">
        <w:rPr>
          <w:rFonts w:ascii="Times New Roman" w:eastAsia="Times New Roman" w:hAnsi="Times New Roman" w:cs="Times New Roman"/>
          <w:color w:val="2F2B23"/>
          <w:sz w:val="28"/>
          <w:szCs w:val="28"/>
          <w:lang w:eastAsia="ru-RU"/>
        </w:rPr>
        <w:t>метапредметных</w:t>
      </w:r>
      <w:proofErr w:type="spellEnd"/>
      <w:r w:rsidRPr="0034256D">
        <w:rPr>
          <w:rFonts w:ascii="Times New Roman" w:eastAsia="Times New Roman" w:hAnsi="Times New Roman" w:cs="Times New Roman"/>
          <w:color w:val="2F2B23"/>
          <w:sz w:val="28"/>
          <w:szCs w:val="28"/>
          <w:lang w:eastAsia="ru-RU"/>
        </w:rPr>
        <w:t xml:space="preserve"> действий с предметными и </w:t>
      </w:r>
      <w:proofErr w:type="spellStart"/>
      <w:r w:rsidRPr="0034256D">
        <w:rPr>
          <w:rFonts w:ascii="Times New Roman" w:eastAsia="Times New Roman" w:hAnsi="Times New Roman" w:cs="Times New Roman"/>
          <w:color w:val="2F2B23"/>
          <w:sz w:val="28"/>
          <w:szCs w:val="28"/>
          <w:lang w:eastAsia="ru-RU"/>
        </w:rPr>
        <w:t>надпредметными</w:t>
      </w:r>
      <w:proofErr w:type="spellEnd"/>
      <w:r w:rsidRPr="0034256D">
        <w:rPr>
          <w:rFonts w:ascii="Times New Roman" w:eastAsia="Times New Roman" w:hAnsi="Times New Roman" w:cs="Times New Roman"/>
          <w:color w:val="2F2B23"/>
          <w:sz w:val="28"/>
          <w:szCs w:val="28"/>
          <w:lang w:eastAsia="ru-RU"/>
        </w:rPr>
        <w:t xml:space="preserve"> знаниями).</w:t>
      </w:r>
      <w:r w:rsidR="000A0431">
        <w:rPr>
          <w:rFonts w:ascii="Times New Roman" w:eastAsia="Times New Roman" w:hAnsi="Times New Roman" w:cs="Times New Roman"/>
          <w:color w:val="2F2B23"/>
          <w:sz w:val="28"/>
          <w:szCs w:val="28"/>
          <w:lang w:eastAsia="ru-RU"/>
        </w:rPr>
        <w:t xml:space="preserve"> </w:t>
      </w:r>
    </w:p>
    <w:p w:rsidR="0034256D" w:rsidRPr="0034256D" w:rsidRDefault="0034256D" w:rsidP="0034256D">
      <w:pPr>
        <w:shd w:val="clear" w:color="auto" w:fill="FFFFFF"/>
        <w:spacing w:before="180" w:after="18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На основе трёх этих показателей педагогами-экспертами формулируется один из трёх возможных выводов-оценок результатов по предметам и УУД:</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768"/>
        <w:gridCol w:w="3183"/>
        <w:gridCol w:w="3399"/>
      </w:tblGrid>
      <w:tr w:rsidR="0034256D" w:rsidRPr="0034256D" w:rsidTr="00C65513">
        <w:tc>
          <w:tcPr>
            <w:tcW w:w="3060" w:type="dxa"/>
            <w:vMerge w:val="restart"/>
            <w:shd w:val="clear" w:color="auto" w:fill="FFFFFF"/>
            <w:hideMark/>
          </w:tcPr>
          <w:p w:rsidR="0034256D" w:rsidRPr="0034256D" w:rsidRDefault="0034256D" w:rsidP="0034256D">
            <w:pPr>
              <w:spacing w:before="180" w:after="180" w:line="240" w:lineRule="auto"/>
              <w:jc w:val="center"/>
              <w:rPr>
                <w:rFonts w:ascii="Times New Roman" w:eastAsia="Times New Roman" w:hAnsi="Times New Roman" w:cs="Times New Roman"/>
                <w:color w:val="2F2B23"/>
                <w:sz w:val="28"/>
                <w:szCs w:val="28"/>
                <w:lang w:eastAsia="ru-RU"/>
              </w:rPr>
            </w:pPr>
            <w:r w:rsidRPr="0020172E">
              <w:rPr>
                <w:rFonts w:ascii="Times New Roman" w:eastAsia="Times New Roman" w:hAnsi="Times New Roman" w:cs="Times New Roman"/>
                <w:i/>
                <w:iCs/>
                <w:color w:val="2F2B23"/>
                <w:sz w:val="24"/>
                <w:szCs w:val="24"/>
                <w:lang w:eastAsia="ru-RU"/>
              </w:rPr>
              <w:t>Вывод-оценка</w:t>
            </w:r>
            <w:r w:rsidRPr="0034256D">
              <w:rPr>
                <w:rFonts w:ascii="Times New Roman" w:eastAsia="Times New Roman" w:hAnsi="Times New Roman" w:cs="Times New Roman"/>
                <w:color w:val="2F2B23"/>
                <w:sz w:val="28"/>
                <w:szCs w:val="28"/>
                <w:lang w:eastAsia="ru-RU"/>
              </w:rPr>
              <w:br/>
            </w:r>
            <w:r w:rsidRPr="0020172E">
              <w:rPr>
                <w:rFonts w:ascii="Times New Roman" w:eastAsia="Times New Roman" w:hAnsi="Times New Roman" w:cs="Times New Roman"/>
                <w:color w:val="2F2B23"/>
                <w:sz w:val="24"/>
                <w:szCs w:val="24"/>
                <w:lang w:eastAsia="ru-RU"/>
              </w:rPr>
              <w:t>(о возможности продолжения образования на следующей ступени)</w:t>
            </w:r>
          </w:p>
        </w:tc>
        <w:tc>
          <w:tcPr>
            <w:tcW w:w="6300" w:type="dxa"/>
            <w:gridSpan w:val="2"/>
            <w:shd w:val="clear" w:color="auto" w:fill="FFFFFF"/>
            <w:hideMark/>
          </w:tcPr>
          <w:p w:rsidR="0034256D" w:rsidRPr="0020172E" w:rsidRDefault="0034256D" w:rsidP="0034256D">
            <w:pPr>
              <w:spacing w:before="180" w:after="18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i/>
                <w:iCs/>
                <w:color w:val="2F2B23"/>
                <w:sz w:val="24"/>
                <w:szCs w:val="24"/>
                <w:lang w:eastAsia="ru-RU"/>
              </w:rPr>
              <w:t>Показатели</w:t>
            </w:r>
            <w:r w:rsidRPr="0020172E">
              <w:rPr>
                <w:rFonts w:ascii="Times New Roman" w:eastAsia="Times New Roman" w:hAnsi="Times New Roman" w:cs="Times New Roman"/>
                <w:color w:val="2F2B23"/>
                <w:sz w:val="24"/>
                <w:szCs w:val="24"/>
                <w:lang w:eastAsia="ru-RU"/>
              </w:rPr>
              <w:br/>
              <w:t>(процентные показатели установлены авторами примерной ООП)</w:t>
            </w:r>
          </w:p>
        </w:tc>
      </w:tr>
      <w:tr w:rsidR="0034256D" w:rsidRPr="0034256D" w:rsidTr="00C65513">
        <w:tc>
          <w:tcPr>
            <w:tcW w:w="0" w:type="auto"/>
            <w:vMerge/>
            <w:shd w:val="clear" w:color="auto" w:fill="FFFFFF"/>
            <w:vAlign w:val="center"/>
            <w:hideMark/>
          </w:tcPr>
          <w:p w:rsidR="0034256D" w:rsidRPr="0034256D" w:rsidRDefault="0034256D" w:rsidP="0034256D">
            <w:pPr>
              <w:spacing w:after="0" w:line="240" w:lineRule="auto"/>
              <w:rPr>
                <w:rFonts w:ascii="Times New Roman" w:eastAsia="Times New Roman" w:hAnsi="Times New Roman" w:cs="Times New Roman"/>
                <w:color w:val="2F2B23"/>
                <w:sz w:val="28"/>
                <w:szCs w:val="28"/>
                <w:lang w:eastAsia="ru-RU"/>
              </w:rPr>
            </w:pPr>
          </w:p>
        </w:tc>
        <w:tc>
          <w:tcPr>
            <w:tcW w:w="3240" w:type="dxa"/>
            <w:shd w:val="clear" w:color="auto" w:fill="FFFFFF"/>
            <w:hideMark/>
          </w:tcPr>
          <w:p w:rsidR="0034256D" w:rsidRPr="0020172E" w:rsidRDefault="0034256D" w:rsidP="0034256D">
            <w:pPr>
              <w:spacing w:before="180" w:after="18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i/>
                <w:iCs/>
                <w:color w:val="2F2B23"/>
                <w:sz w:val="24"/>
                <w:szCs w:val="24"/>
                <w:lang w:eastAsia="ru-RU"/>
              </w:rPr>
              <w:t>Комплексная оценка</w:t>
            </w:r>
            <w:r w:rsidRPr="0020172E">
              <w:rPr>
                <w:rFonts w:ascii="Times New Roman" w:eastAsia="Times New Roman" w:hAnsi="Times New Roman" w:cs="Times New Roman"/>
                <w:color w:val="2F2B23"/>
                <w:sz w:val="24"/>
                <w:szCs w:val="24"/>
                <w:lang w:eastAsia="ru-RU"/>
              </w:rPr>
              <w:br/>
              <w:t>(данные «Портфеля достижений»)</w:t>
            </w:r>
          </w:p>
        </w:tc>
        <w:tc>
          <w:tcPr>
            <w:tcW w:w="3060" w:type="dxa"/>
            <w:shd w:val="clear" w:color="auto" w:fill="FFFFFF"/>
            <w:hideMark/>
          </w:tcPr>
          <w:p w:rsidR="0034256D" w:rsidRPr="0020172E" w:rsidRDefault="0034256D" w:rsidP="0020172E">
            <w:pPr>
              <w:spacing w:before="180" w:after="18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i/>
                <w:iCs/>
                <w:color w:val="2F2B23"/>
                <w:sz w:val="24"/>
                <w:szCs w:val="24"/>
                <w:lang w:eastAsia="ru-RU"/>
              </w:rPr>
              <w:t>Итоговые работы</w:t>
            </w:r>
            <w:r w:rsidRPr="0020172E">
              <w:rPr>
                <w:rFonts w:ascii="Times New Roman" w:eastAsia="Times New Roman" w:hAnsi="Times New Roman" w:cs="Times New Roman"/>
                <w:color w:val="2F2B23"/>
                <w:sz w:val="24"/>
                <w:szCs w:val="24"/>
                <w:lang w:eastAsia="ru-RU"/>
              </w:rPr>
              <w:br/>
              <w:t xml:space="preserve">(русский язык, математика и </w:t>
            </w:r>
            <w:proofErr w:type="spellStart"/>
            <w:r w:rsidRPr="0020172E">
              <w:rPr>
                <w:rFonts w:ascii="Times New Roman" w:eastAsia="Times New Roman" w:hAnsi="Times New Roman" w:cs="Times New Roman"/>
                <w:color w:val="2F2B23"/>
                <w:sz w:val="24"/>
                <w:szCs w:val="24"/>
                <w:lang w:eastAsia="ru-RU"/>
              </w:rPr>
              <w:t>межпредметная</w:t>
            </w:r>
            <w:proofErr w:type="spellEnd"/>
            <w:r w:rsidRPr="0020172E">
              <w:rPr>
                <w:rFonts w:ascii="Times New Roman" w:eastAsia="Times New Roman" w:hAnsi="Times New Roman" w:cs="Times New Roman"/>
                <w:color w:val="2F2B23"/>
                <w:sz w:val="24"/>
                <w:szCs w:val="24"/>
                <w:lang w:eastAsia="ru-RU"/>
              </w:rPr>
              <w:t xml:space="preserve"> работа)</w:t>
            </w:r>
          </w:p>
        </w:tc>
      </w:tr>
      <w:tr w:rsidR="0034256D" w:rsidRPr="0034256D" w:rsidTr="00C65513">
        <w:tc>
          <w:tcPr>
            <w:tcW w:w="3060" w:type="dxa"/>
            <w:shd w:val="clear" w:color="auto" w:fill="FFFFFF"/>
            <w:hideMark/>
          </w:tcPr>
          <w:p w:rsidR="0034256D" w:rsidRPr="0020172E" w:rsidRDefault="0034256D" w:rsidP="0020172E">
            <w:pPr>
              <w:spacing w:before="180" w:after="18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color w:val="2F2B23"/>
                <w:sz w:val="24"/>
                <w:szCs w:val="24"/>
                <w:lang w:eastAsia="ru-RU"/>
              </w:rPr>
              <w:t>1. Не овладел опорной системой знаний и необходимыми учебными действиями</w:t>
            </w:r>
          </w:p>
        </w:tc>
        <w:tc>
          <w:tcPr>
            <w:tcW w:w="3240" w:type="dxa"/>
            <w:shd w:val="clear" w:color="auto" w:fill="FFFFFF"/>
            <w:hideMark/>
          </w:tcPr>
          <w:p w:rsidR="0034256D" w:rsidRPr="0020172E" w:rsidRDefault="0034256D" w:rsidP="0020172E">
            <w:pPr>
              <w:spacing w:before="180" w:after="18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color w:val="2F2B23"/>
                <w:sz w:val="24"/>
                <w:szCs w:val="24"/>
                <w:lang w:eastAsia="ru-RU"/>
              </w:rPr>
              <w:t>Не зафиксировано достижение планируемых результатов по </w:t>
            </w:r>
            <w:r w:rsidRPr="0020172E">
              <w:rPr>
                <w:rFonts w:ascii="Times New Roman" w:eastAsia="Times New Roman" w:hAnsi="Times New Roman" w:cs="Times New Roman"/>
                <w:color w:val="2F2B23"/>
                <w:sz w:val="24"/>
                <w:szCs w:val="24"/>
                <w:u w:val="single"/>
                <w:lang w:eastAsia="ru-RU"/>
              </w:rPr>
              <w:t>всем</w:t>
            </w:r>
            <w:r w:rsidR="0020172E">
              <w:rPr>
                <w:rFonts w:ascii="Times New Roman" w:eastAsia="Times New Roman" w:hAnsi="Times New Roman" w:cs="Times New Roman"/>
                <w:color w:val="2F2B23"/>
                <w:sz w:val="24"/>
                <w:szCs w:val="24"/>
                <w:u w:val="single"/>
                <w:lang w:eastAsia="ru-RU"/>
              </w:rPr>
              <w:t xml:space="preserve"> </w:t>
            </w:r>
            <w:r w:rsidRPr="0020172E">
              <w:rPr>
                <w:rFonts w:ascii="Times New Roman" w:eastAsia="Times New Roman" w:hAnsi="Times New Roman" w:cs="Times New Roman"/>
                <w:color w:val="2F2B23"/>
                <w:sz w:val="24"/>
                <w:szCs w:val="24"/>
                <w:lang w:eastAsia="ru-RU"/>
              </w:rPr>
              <w:t>разделам </w:t>
            </w:r>
            <w:r w:rsidRPr="0020172E">
              <w:rPr>
                <w:rFonts w:ascii="Times New Roman" w:eastAsia="Times New Roman" w:hAnsi="Times New Roman" w:cs="Times New Roman"/>
                <w:color w:val="2F2B23"/>
                <w:sz w:val="24"/>
                <w:szCs w:val="24"/>
                <w:u w:val="single"/>
                <w:lang w:eastAsia="ru-RU"/>
              </w:rPr>
              <w:t>образовательной</w:t>
            </w:r>
            <w:r w:rsidR="0020172E">
              <w:rPr>
                <w:rFonts w:ascii="Times New Roman" w:eastAsia="Times New Roman" w:hAnsi="Times New Roman" w:cs="Times New Roman"/>
                <w:color w:val="2F2B23"/>
                <w:sz w:val="24"/>
                <w:szCs w:val="24"/>
                <w:u w:val="single"/>
                <w:lang w:eastAsia="ru-RU"/>
              </w:rPr>
              <w:t xml:space="preserve"> </w:t>
            </w:r>
            <w:r w:rsidRPr="0020172E">
              <w:rPr>
                <w:rFonts w:ascii="Times New Roman" w:eastAsia="Times New Roman" w:hAnsi="Times New Roman" w:cs="Times New Roman"/>
                <w:color w:val="2F2B23"/>
                <w:sz w:val="24"/>
                <w:szCs w:val="24"/>
                <w:lang w:eastAsia="ru-RU"/>
              </w:rPr>
              <w:t xml:space="preserve">программы (предметные, </w:t>
            </w:r>
            <w:proofErr w:type="spellStart"/>
            <w:r w:rsidRPr="0020172E">
              <w:rPr>
                <w:rFonts w:ascii="Times New Roman" w:eastAsia="Times New Roman" w:hAnsi="Times New Roman" w:cs="Times New Roman"/>
                <w:color w:val="2F2B23"/>
                <w:sz w:val="24"/>
                <w:szCs w:val="24"/>
                <w:lang w:eastAsia="ru-RU"/>
              </w:rPr>
              <w:t>метапредметные</w:t>
            </w:r>
            <w:proofErr w:type="spellEnd"/>
            <w:r w:rsidRPr="0020172E">
              <w:rPr>
                <w:rFonts w:ascii="Times New Roman" w:eastAsia="Times New Roman" w:hAnsi="Times New Roman" w:cs="Times New Roman"/>
                <w:color w:val="2F2B23"/>
                <w:sz w:val="24"/>
                <w:szCs w:val="24"/>
                <w:lang w:eastAsia="ru-RU"/>
              </w:rPr>
              <w:t>, личностные результаты)</w:t>
            </w:r>
          </w:p>
        </w:tc>
        <w:tc>
          <w:tcPr>
            <w:tcW w:w="3060" w:type="dxa"/>
            <w:shd w:val="clear" w:color="auto" w:fill="FFFFFF"/>
            <w:hideMark/>
          </w:tcPr>
          <w:p w:rsidR="0034256D" w:rsidRPr="0020172E" w:rsidRDefault="0034256D" w:rsidP="0020172E">
            <w:pPr>
              <w:spacing w:before="180" w:after="18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color w:val="2F2B23"/>
                <w:sz w:val="24"/>
                <w:szCs w:val="24"/>
                <w:lang w:eastAsia="ru-RU"/>
              </w:rPr>
              <w:t>Правильно выполнено менее 50% заданий</w:t>
            </w:r>
            <w:r w:rsidR="0020172E">
              <w:rPr>
                <w:rFonts w:ascii="Times New Roman" w:eastAsia="Times New Roman" w:hAnsi="Times New Roman" w:cs="Times New Roman"/>
                <w:color w:val="2F2B23"/>
                <w:sz w:val="24"/>
                <w:szCs w:val="24"/>
                <w:lang w:eastAsia="ru-RU"/>
              </w:rPr>
              <w:t xml:space="preserve"> </w:t>
            </w:r>
            <w:r w:rsidRPr="0020172E">
              <w:rPr>
                <w:rFonts w:ascii="Times New Roman" w:eastAsia="Times New Roman" w:hAnsi="Times New Roman" w:cs="Times New Roman"/>
                <w:color w:val="2F2B23"/>
                <w:sz w:val="24"/>
                <w:szCs w:val="24"/>
                <w:u w:val="single"/>
                <w:lang w:eastAsia="ru-RU"/>
              </w:rPr>
              <w:t>необходимого</w:t>
            </w:r>
            <w:r w:rsidRPr="0020172E">
              <w:rPr>
                <w:rFonts w:ascii="Times New Roman" w:eastAsia="Times New Roman" w:hAnsi="Times New Roman" w:cs="Times New Roman"/>
                <w:color w:val="2F2B23"/>
                <w:sz w:val="24"/>
                <w:szCs w:val="24"/>
                <w:lang w:eastAsia="ru-RU"/>
              </w:rPr>
              <w:t> (базового) уровня</w:t>
            </w:r>
          </w:p>
        </w:tc>
      </w:tr>
      <w:tr w:rsidR="0034256D" w:rsidRPr="0034256D" w:rsidTr="00C65513">
        <w:tc>
          <w:tcPr>
            <w:tcW w:w="3060" w:type="dxa"/>
            <w:shd w:val="clear" w:color="auto" w:fill="FFFFFF"/>
            <w:hideMark/>
          </w:tcPr>
          <w:p w:rsidR="0034256D" w:rsidRPr="0020172E" w:rsidRDefault="0034256D" w:rsidP="0020172E">
            <w:pPr>
              <w:spacing w:before="180" w:after="18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color w:val="2F2B23"/>
                <w:sz w:val="24"/>
                <w:szCs w:val="24"/>
                <w:lang w:eastAsia="ru-RU"/>
              </w:rPr>
              <w:t xml:space="preserve">2.Овладел опорной системой знаний и необходимыми учебными действиями, </w:t>
            </w:r>
            <w:proofErr w:type="gramStart"/>
            <w:r w:rsidRPr="0020172E">
              <w:rPr>
                <w:rFonts w:ascii="Times New Roman" w:eastAsia="Times New Roman" w:hAnsi="Times New Roman" w:cs="Times New Roman"/>
                <w:color w:val="2F2B23"/>
                <w:sz w:val="24"/>
                <w:szCs w:val="24"/>
                <w:lang w:eastAsia="ru-RU"/>
              </w:rPr>
              <w:t>способен</w:t>
            </w:r>
            <w:proofErr w:type="gramEnd"/>
            <w:r w:rsidRPr="0020172E">
              <w:rPr>
                <w:rFonts w:ascii="Times New Roman" w:eastAsia="Times New Roman" w:hAnsi="Times New Roman" w:cs="Times New Roman"/>
                <w:color w:val="2F2B23"/>
                <w:sz w:val="24"/>
                <w:szCs w:val="24"/>
                <w:lang w:eastAsia="ru-RU"/>
              </w:rPr>
              <w:t xml:space="preserve"> использовать их для решения простых</w:t>
            </w:r>
            <w:r w:rsidR="003A0236" w:rsidRPr="0020172E">
              <w:rPr>
                <w:rFonts w:ascii="Times New Roman" w:eastAsia="Times New Roman" w:hAnsi="Times New Roman" w:cs="Times New Roman"/>
                <w:color w:val="2F2B23"/>
                <w:sz w:val="24"/>
                <w:szCs w:val="24"/>
                <w:lang w:eastAsia="ru-RU"/>
              </w:rPr>
              <w:t xml:space="preserve"> </w:t>
            </w:r>
            <w:r w:rsidRPr="0020172E">
              <w:rPr>
                <w:rFonts w:ascii="Times New Roman" w:eastAsia="Times New Roman" w:hAnsi="Times New Roman" w:cs="Times New Roman"/>
                <w:color w:val="2F2B23"/>
                <w:sz w:val="24"/>
                <w:szCs w:val="24"/>
                <w:u w:val="single"/>
                <w:lang w:eastAsia="ru-RU"/>
              </w:rPr>
              <w:t>стандартных</w:t>
            </w:r>
            <w:r w:rsidRPr="0020172E">
              <w:rPr>
                <w:rFonts w:ascii="Times New Roman" w:eastAsia="Times New Roman" w:hAnsi="Times New Roman" w:cs="Times New Roman"/>
                <w:color w:val="2F2B23"/>
                <w:sz w:val="24"/>
                <w:szCs w:val="24"/>
                <w:lang w:eastAsia="ru-RU"/>
              </w:rPr>
              <w:t> </w:t>
            </w:r>
            <w:r w:rsidR="003A0236" w:rsidRPr="0020172E">
              <w:rPr>
                <w:rFonts w:ascii="Times New Roman" w:eastAsia="Times New Roman" w:hAnsi="Times New Roman" w:cs="Times New Roman"/>
                <w:color w:val="2F2B23"/>
                <w:sz w:val="24"/>
                <w:szCs w:val="24"/>
                <w:lang w:eastAsia="ru-RU"/>
              </w:rPr>
              <w:t xml:space="preserve"> </w:t>
            </w:r>
            <w:r w:rsidRPr="0020172E">
              <w:rPr>
                <w:rFonts w:ascii="Times New Roman" w:eastAsia="Times New Roman" w:hAnsi="Times New Roman" w:cs="Times New Roman"/>
                <w:color w:val="2F2B23"/>
                <w:sz w:val="24"/>
                <w:szCs w:val="24"/>
                <w:lang w:eastAsia="ru-RU"/>
              </w:rPr>
              <w:t>задач</w:t>
            </w:r>
          </w:p>
        </w:tc>
        <w:tc>
          <w:tcPr>
            <w:tcW w:w="3240" w:type="dxa"/>
            <w:shd w:val="clear" w:color="auto" w:fill="FFFFFF"/>
            <w:hideMark/>
          </w:tcPr>
          <w:p w:rsidR="0020172E" w:rsidRDefault="0034256D" w:rsidP="0020172E">
            <w:pPr>
              <w:spacing w:after="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color w:val="2F2B23"/>
                <w:sz w:val="24"/>
                <w:szCs w:val="24"/>
                <w:lang w:eastAsia="ru-RU"/>
              </w:rPr>
              <w:t xml:space="preserve">Достижение планируемых результатов по всем </w:t>
            </w:r>
          </w:p>
          <w:p w:rsidR="0034256D" w:rsidRPr="0020172E" w:rsidRDefault="0034256D" w:rsidP="0020172E">
            <w:pPr>
              <w:spacing w:after="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color w:val="2F2B23"/>
                <w:sz w:val="24"/>
                <w:szCs w:val="24"/>
                <w:lang w:eastAsia="ru-RU"/>
              </w:rPr>
              <w:t>основным разделам</w:t>
            </w:r>
            <w:r w:rsidR="0020172E">
              <w:rPr>
                <w:rFonts w:ascii="Times New Roman" w:eastAsia="Times New Roman" w:hAnsi="Times New Roman" w:cs="Times New Roman"/>
                <w:color w:val="2F2B23"/>
                <w:sz w:val="24"/>
                <w:szCs w:val="24"/>
                <w:lang w:eastAsia="ru-RU"/>
              </w:rPr>
              <w:t xml:space="preserve"> </w:t>
            </w:r>
            <w:r w:rsidRPr="0020172E">
              <w:rPr>
                <w:rFonts w:ascii="Times New Roman" w:eastAsia="Times New Roman" w:hAnsi="Times New Roman" w:cs="Times New Roman"/>
                <w:color w:val="2F2B23"/>
                <w:sz w:val="24"/>
                <w:szCs w:val="24"/>
                <w:u w:val="single"/>
                <w:lang w:eastAsia="ru-RU"/>
              </w:rPr>
              <w:t>образовательной </w:t>
            </w:r>
            <w:r w:rsidRPr="0020172E">
              <w:rPr>
                <w:rFonts w:ascii="Times New Roman" w:eastAsia="Times New Roman" w:hAnsi="Times New Roman" w:cs="Times New Roman"/>
                <w:color w:val="2F2B23"/>
                <w:sz w:val="24"/>
                <w:szCs w:val="24"/>
                <w:lang w:eastAsia="ru-RU"/>
              </w:rPr>
              <w:t>программы как минимум с оценкой «зачтено»/«нормально»</w:t>
            </w:r>
          </w:p>
        </w:tc>
        <w:tc>
          <w:tcPr>
            <w:tcW w:w="3060" w:type="dxa"/>
            <w:shd w:val="clear" w:color="auto" w:fill="FFFFFF"/>
            <w:hideMark/>
          </w:tcPr>
          <w:p w:rsidR="0034256D" w:rsidRPr="0020172E" w:rsidRDefault="0034256D" w:rsidP="0020172E">
            <w:pPr>
              <w:spacing w:before="180" w:after="18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color w:val="2F2B23"/>
                <w:sz w:val="24"/>
                <w:szCs w:val="24"/>
                <w:lang w:eastAsia="ru-RU"/>
              </w:rPr>
              <w:t>Правильно НЕ менее 50% заданий </w:t>
            </w:r>
            <w:r w:rsidRPr="0020172E">
              <w:rPr>
                <w:rFonts w:ascii="Times New Roman" w:eastAsia="Times New Roman" w:hAnsi="Times New Roman" w:cs="Times New Roman"/>
                <w:color w:val="2F2B23"/>
                <w:sz w:val="24"/>
                <w:szCs w:val="24"/>
                <w:u w:val="single"/>
                <w:lang w:eastAsia="ru-RU"/>
              </w:rPr>
              <w:t>необходимог</w:t>
            </w:r>
            <w:proofErr w:type="gramStart"/>
            <w:r w:rsidRPr="0020172E">
              <w:rPr>
                <w:rFonts w:ascii="Times New Roman" w:eastAsia="Times New Roman" w:hAnsi="Times New Roman" w:cs="Times New Roman"/>
                <w:color w:val="2F2B23"/>
                <w:sz w:val="24"/>
                <w:szCs w:val="24"/>
                <w:u w:val="single"/>
                <w:lang w:eastAsia="ru-RU"/>
              </w:rPr>
              <w:t>о</w:t>
            </w:r>
            <w:r w:rsidRPr="0020172E">
              <w:rPr>
                <w:rFonts w:ascii="Times New Roman" w:eastAsia="Times New Roman" w:hAnsi="Times New Roman" w:cs="Times New Roman"/>
                <w:color w:val="2F2B23"/>
                <w:sz w:val="24"/>
                <w:szCs w:val="24"/>
                <w:lang w:eastAsia="ru-RU"/>
              </w:rPr>
              <w:t>(</w:t>
            </w:r>
            <w:proofErr w:type="gramEnd"/>
            <w:r w:rsidRPr="0020172E">
              <w:rPr>
                <w:rFonts w:ascii="Times New Roman" w:eastAsia="Times New Roman" w:hAnsi="Times New Roman" w:cs="Times New Roman"/>
                <w:color w:val="2F2B23"/>
                <w:sz w:val="24"/>
                <w:szCs w:val="24"/>
                <w:lang w:eastAsia="ru-RU"/>
              </w:rPr>
              <w:t>базового) уровня</w:t>
            </w:r>
          </w:p>
        </w:tc>
      </w:tr>
      <w:tr w:rsidR="0034256D" w:rsidRPr="0034256D" w:rsidTr="00C65513">
        <w:tc>
          <w:tcPr>
            <w:tcW w:w="3060" w:type="dxa"/>
            <w:shd w:val="clear" w:color="auto" w:fill="FFFFFF"/>
            <w:hideMark/>
          </w:tcPr>
          <w:p w:rsidR="0034256D" w:rsidRPr="0020172E" w:rsidRDefault="0034256D" w:rsidP="0020172E">
            <w:pPr>
              <w:spacing w:before="180" w:after="18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color w:val="2F2B23"/>
                <w:sz w:val="24"/>
                <w:szCs w:val="24"/>
                <w:lang w:eastAsia="ru-RU"/>
              </w:rPr>
              <w:t>3. Овладел опорной системой знаний на уровне осознанного применения учебных действий, </w:t>
            </w:r>
            <w:r w:rsidRPr="0020172E">
              <w:rPr>
                <w:rFonts w:ascii="Times New Roman" w:eastAsia="Times New Roman" w:hAnsi="Times New Roman" w:cs="Times New Roman"/>
                <w:color w:val="2F2B23"/>
                <w:sz w:val="24"/>
                <w:szCs w:val="24"/>
                <w:u w:val="single"/>
                <w:lang w:eastAsia="ru-RU"/>
              </w:rPr>
              <w:t xml:space="preserve">в том числе при решении нестандартных </w:t>
            </w:r>
            <w:r w:rsidRPr="0020172E">
              <w:rPr>
                <w:rFonts w:ascii="Times New Roman" w:eastAsia="Times New Roman" w:hAnsi="Times New Roman" w:cs="Times New Roman"/>
                <w:color w:val="2F2B23"/>
                <w:sz w:val="24"/>
                <w:szCs w:val="24"/>
                <w:u w:val="single"/>
                <w:lang w:eastAsia="ru-RU"/>
              </w:rPr>
              <w:lastRenderedPageBreak/>
              <w:t>задач</w:t>
            </w:r>
          </w:p>
        </w:tc>
        <w:tc>
          <w:tcPr>
            <w:tcW w:w="3240" w:type="dxa"/>
            <w:shd w:val="clear" w:color="auto" w:fill="FFFFFF"/>
            <w:hideMark/>
          </w:tcPr>
          <w:p w:rsidR="0034256D" w:rsidRPr="0020172E" w:rsidRDefault="0034256D" w:rsidP="0020172E">
            <w:pPr>
              <w:spacing w:before="180" w:after="18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color w:val="2F2B23"/>
                <w:sz w:val="24"/>
                <w:szCs w:val="24"/>
                <w:lang w:eastAsia="ru-RU"/>
              </w:rPr>
              <w:lastRenderedPageBreak/>
              <w:t>Достижение планируемых результатов НЕ менее чем по половине разделов</w:t>
            </w:r>
            <w:r w:rsidR="0020172E">
              <w:rPr>
                <w:rFonts w:ascii="Times New Roman" w:eastAsia="Times New Roman" w:hAnsi="Times New Roman" w:cs="Times New Roman"/>
                <w:color w:val="2F2B23"/>
                <w:sz w:val="24"/>
                <w:szCs w:val="24"/>
                <w:lang w:eastAsia="ru-RU"/>
              </w:rPr>
              <w:t xml:space="preserve"> </w:t>
            </w:r>
            <w:r w:rsidRPr="0020172E">
              <w:rPr>
                <w:rFonts w:ascii="Times New Roman" w:eastAsia="Times New Roman" w:hAnsi="Times New Roman" w:cs="Times New Roman"/>
                <w:color w:val="2F2B23"/>
                <w:sz w:val="24"/>
                <w:szCs w:val="24"/>
                <w:u w:val="single"/>
                <w:lang w:eastAsia="ru-RU"/>
              </w:rPr>
              <w:t>образовательной </w:t>
            </w:r>
            <w:r w:rsidRPr="0020172E">
              <w:rPr>
                <w:rFonts w:ascii="Times New Roman" w:eastAsia="Times New Roman" w:hAnsi="Times New Roman" w:cs="Times New Roman"/>
                <w:color w:val="2F2B23"/>
                <w:sz w:val="24"/>
                <w:szCs w:val="24"/>
                <w:lang w:eastAsia="ru-RU"/>
              </w:rPr>
              <w:t xml:space="preserve">программы с оценкой «хорошо» или </w:t>
            </w:r>
            <w:r w:rsidRPr="0020172E">
              <w:rPr>
                <w:rFonts w:ascii="Times New Roman" w:eastAsia="Times New Roman" w:hAnsi="Times New Roman" w:cs="Times New Roman"/>
                <w:color w:val="2F2B23"/>
                <w:sz w:val="24"/>
                <w:szCs w:val="24"/>
                <w:lang w:eastAsia="ru-RU"/>
              </w:rPr>
              <w:lastRenderedPageBreak/>
              <w:t>«отлично»</w:t>
            </w:r>
          </w:p>
        </w:tc>
        <w:tc>
          <w:tcPr>
            <w:tcW w:w="3060" w:type="dxa"/>
            <w:shd w:val="clear" w:color="auto" w:fill="FFFFFF"/>
            <w:hideMark/>
          </w:tcPr>
          <w:p w:rsidR="0034256D" w:rsidRPr="0020172E" w:rsidRDefault="0034256D" w:rsidP="0020172E">
            <w:pPr>
              <w:spacing w:before="180" w:after="180" w:line="240" w:lineRule="auto"/>
              <w:jc w:val="center"/>
              <w:rPr>
                <w:rFonts w:ascii="Times New Roman" w:eastAsia="Times New Roman" w:hAnsi="Times New Roman" w:cs="Times New Roman"/>
                <w:color w:val="2F2B23"/>
                <w:sz w:val="24"/>
                <w:szCs w:val="24"/>
                <w:lang w:eastAsia="ru-RU"/>
              </w:rPr>
            </w:pPr>
            <w:r w:rsidRPr="0020172E">
              <w:rPr>
                <w:rFonts w:ascii="Times New Roman" w:eastAsia="Times New Roman" w:hAnsi="Times New Roman" w:cs="Times New Roman"/>
                <w:color w:val="2F2B23"/>
                <w:sz w:val="24"/>
                <w:szCs w:val="24"/>
                <w:lang w:eastAsia="ru-RU"/>
              </w:rPr>
              <w:lastRenderedPageBreak/>
              <w:t>Правильно не менее 65% заданий </w:t>
            </w:r>
            <w:r w:rsidRPr="0020172E">
              <w:rPr>
                <w:rFonts w:ascii="Times New Roman" w:eastAsia="Times New Roman" w:hAnsi="Times New Roman" w:cs="Times New Roman"/>
                <w:color w:val="2F2B23"/>
                <w:sz w:val="24"/>
                <w:szCs w:val="24"/>
                <w:u w:val="single"/>
                <w:lang w:eastAsia="ru-RU"/>
              </w:rPr>
              <w:t>необходимог</w:t>
            </w:r>
            <w:proofErr w:type="gramStart"/>
            <w:r w:rsidRPr="0020172E">
              <w:rPr>
                <w:rFonts w:ascii="Times New Roman" w:eastAsia="Times New Roman" w:hAnsi="Times New Roman" w:cs="Times New Roman"/>
                <w:color w:val="2F2B23"/>
                <w:sz w:val="24"/>
                <w:szCs w:val="24"/>
                <w:u w:val="single"/>
                <w:lang w:eastAsia="ru-RU"/>
              </w:rPr>
              <w:t>о</w:t>
            </w:r>
            <w:r w:rsidRPr="0020172E">
              <w:rPr>
                <w:rFonts w:ascii="Times New Roman" w:eastAsia="Times New Roman" w:hAnsi="Times New Roman" w:cs="Times New Roman"/>
                <w:color w:val="2F2B23"/>
                <w:sz w:val="24"/>
                <w:szCs w:val="24"/>
                <w:lang w:eastAsia="ru-RU"/>
              </w:rPr>
              <w:t>(</w:t>
            </w:r>
            <w:proofErr w:type="gramEnd"/>
            <w:r w:rsidRPr="0020172E">
              <w:rPr>
                <w:rFonts w:ascii="Times New Roman" w:eastAsia="Times New Roman" w:hAnsi="Times New Roman" w:cs="Times New Roman"/>
                <w:color w:val="2F2B23"/>
                <w:sz w:val="24"/>
                <w:szCs w:val="24"/>
                <w:lang w:eastAsia="ru-RU"/>
              </w:rPr>
              <w:t xml:space="preserve">базового) уровня и не менее 50% от максимального балла за выполнение заданий </w:t>
            </w:r>
            <w:r w:rsidRPr="0020172E">
              <w:rPr>
                <w:rFonts w:ascii="Times New Roman" w:eastAsia="Times New Roman" w:hAnsi="Times New Roman" w:cs="Times New Roman"/>
                <w:color w:val="2F2B23"/>
                <w:sz w:val="24"/>
                <w:szCs w:val="24"/>
                <w:lang w:eastAsia="ru-RU"/>
              </w:rPr>
              <w:lastRenderedPageBreak/>
              <w:t>повышенного уровня</w:t>
            </w:r>
          </w:p>
        </w:tc>
      </w:tr>
    </w:tbl>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lastRenderedPageBreak/>
        <w:t>принимается педагогами-экспертами на основании динамики и в пользу ученика.</w:t>
      </w:r>
      <w:r w:rsidR="00C65513">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На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5.10. В первом классе вместо балльных отметок допустимо использовать только положительную и не различаемую по уровням фиксацию:</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учитель у себя в таблице результатов ставит «+»,</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w:t>
      </w:r>
      <w:r w:rsidRPr="001A0B92">
        <w:rPr>
          <w:rFonts w:ascii="Times New Roman" w:eastAsia="Times New Roman" w:hAnsi="Times New Roman" w:cs="Times New Roman"/>
          <w:color w:val="2F2B23"/>
          <w:sz w:val="28"/>
          <w:szCs w:val="28"/>
          <w:lang w:eastAsia="ru-RU"/>
        </w:rPr>
        <w:t> </w:t>
      </w:r>
      <w:r w:rsidRPr="0034256D">
        <w:rPr>
          <w:rFonts w:ascii="Times New Roman" w:eastAsia="Times New Roman" w:hAnsi="Times New Roman" w:cs="Times New Roman"/>
          <w:color w:val="2F2B23"/>
          <w:sz w:val="28"/>
          <w:szCs w:val="28"/>
          <w:lang w:eastAsia="ru-RU"/>
        </w:rPr>
        <w:t>ученик у себя в дневнике или тетради также ставит «+» или закрашивает кружок</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 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
    <w:p w:rsidR="0034256D" w:rsidRPr="0034256D" w:rsidRDefault="0034256D" w:rsidP="0034256D">
      <w:pPr>
        <w:shd w:val="clear" w:color="auto" w:fill="FFFFFF"/>
        <w:spacing w:before="120" w:after="120" w:line="240" w:lineRule="auto"/>
        <w:jc w:val="center"/>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br/>
      </w:r>
      <w:r w:rsidRPr="001A0B92">
        <w:rPr>
          <w:rFonts w:ascii="Times New Roman" w:eastAsia="Times New Roman" w:hAnsi="Times New Roman" w:cs="Times New Roman"/>
          <w:b/>
          <w:bCs/>
          <w:color w:val="2F2B23"/>
          <w:sz w:val="28"/>
          <w:szCs w:val="28"/>
          <w:lang w:eastAsia="ru-RU"/>
        </w:rPr>
        <w:t>6. Права и обязанности участников образовательного процесса</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6.1. Руководитель общеобразовательного учреждения (его заместитель по учебно-воспитательной работе) обязан:</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на педагогическом совете обсудить вопрос о формах проведения промежуточной аттестации обучающихся;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довести до сведения участников образовательного процесса сроки и перечень предметов, по которым проводятся письменные работы по единым текстам, разработанным государственными или муниципальными органами управления образованием;</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определить перечень и количество предметов, по которым организуется письменная и устная аттестация обучающихся;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установить сроки аттестационного периода;</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утвердить состав аттестационных комиссий по предметам;</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утвердить расписание экзаменов и консультаций;</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решить вопрос об освобождении обучающихся от итогового контроля и провести их аттестацию на основе текущей аттестации;</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представить анализ итогов аттестации обучающихся на методические объединения и педсовет.</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6.2. Учителя, входящие в состав аттестационных комиссий, обязаны:</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подготовить аттестационный материал для проведения всех форм промежуточной аттестации по предметам, установленным и избранным обучающимися;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 организовать необходимую консультативную помощь </w:t>
      </w:r>
      <w:proofErr w:type="gramStart"/>
      <w:r w:rsidRPr="0034256D">
        <w:rPr>
          <w:rFonts w:ascii="Times New Roman" w:eastAsia="Times New Roman" w:hAnsi="Times New Roman" w:cs="Times New Roman"/>
          <w:color w:val="2F2B23"/>
          <w:sz w:val="28"/>
          <w:szCs w:val="28"/>
          <w:lang w:eastAsia="ru-RU"/>
        </w:rPr>
        <w:t>обучающимся</w:t>
      </w:r>
      <w:proofErr w:type="gramEnd"/>
      <w:r w:rsidRPr="0034256D">
        <w:rPr>
          <w:rFonts w:ascii="Times New Roman" w:eastAsia="Times New Roman" w:hAnsi="Times New Roman" w:cs="Times New Roman"/>
          <w:color w:val="2F2B23"/>
          <w:sz w:val="28"/>
          <w:szCs w:val="28"/>
          <w:lang w:eastAsia="ru-RU"/>
        </w:rPr>
        <w:t xml:space="preserve"> при подготовке к итоговому контролю.</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lastRenderedPageBreak/>
        <w:t>6.3.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промежуточной и итоговой аттестации.</w:t>
      </w:r>
    </w:p>
    <w:p w:rsidR="0034256D" w:rsidRPr="0034256D" w:rsidRDefault="0034256D" w:rsidP="0034256D">
      <w:pPr>
        <w:shd w:val="clear" w:color="auto" w:fill="FFFFFF"/>
        <w:spacing w:before="120" w:after="120" w:line="240" w:lineRule="auto"/>
        <w:jc w:val="center"/>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br/>
      </w:r>
      <w:r w:rsidRPr="001A0B92">
        <w:rPr>
          <w:rFonts w:ascii="Times New Roman" w:eastAsia="Times New Roman" w:hAnsi="Times New Roman" w:cs="Times New Roman"/>
          <w:b/>
          <w:bCs/>
          <w:color w:val="2F2B23"/>
          <w:sz w:val="28"/>
          <w:szCs w:val="28"/>
          <w:lang w:eastAsia="ru-RU"/>
        </w:rPr>
        <w:t>7. Оформление документации общеобразовательного учреждения по организации и проведению итогового контроля в переводных классах.</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7.1.</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Педагогический совет выносит решение о проведении промежуточной аттестации в форме итогового контроля в переводных классах, определяет количество учебных предметов, формы и сроки аттестационного периода. Данное решение утверждается приказом по общеобразовательному учреждению.</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7.2.</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Приказом по общеобразовательному учреждению утверждаются составы аттестационных комиссий по предметам (до 10 мая). В переводных классах повторные экзамены обучающихся, аттестованных с одной “2”, проводятся той же экзаменационной комиссией, которая принимала весенние экзамены в данной школе (за исключением тех членов, которые находятся в очередном отпуске).</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7.3.</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Руководитель общеобразовательного учреждения утверждает расписание итогового контроля в переводных классах (до 10 мая).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7.4.</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Приказом по общеобразовательному учреждению утверждается список </w:t>
      </w:r>
      <w:proofErr w:type="gramStart"/>
      <w:r w:rsidRPr="0034256D">
        <w:rPr>
          <w:rFonts w:ascii="Times New Roman" w:eastAsia="Times New Roman" w:hAnsi="Times New Roman" w:cs="Times New Roman"/>
          <w:color w:val="2F2B23"/>
          <w:sz w:val="28"/>
          <w:szCs w:val="28"/>
          <w:lang w:eastAsia="ru-RU"/>
        </w:rPr>
        <w:t>обучающихся</w:t>
      </w:r>
      <w:proofErr w:type="gramEnd"/>
      <w:r w:rsidRPr="0034256D">
        <w:rPr>
          <w:rFonts w:ascii="Times New Roman" w:eastAsia="Times New Roman" w:hAnsi="Times New Roman" w:cs="Times New Roman"/>
          <w:color w:val="2F2B23"/>
          <w:sz w:val="28"/>
          <w:szCs w:val="28"/>
          <w:lang w:eastAsia="ru-RU"/>
        </w:rPr>
        <w:t>, освобожденных от участия в итоговом контроле в соответствии с п.3.9. настоящего положения (до начала аттестационного периода).</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7.5. Учителя выставляют в классных журналах оценки, полученные </w:t>
      </w:r>
      <w:proofErr w:type="gramStart"/>
      <w:r w:rsidRPr="0034256D">
        <w:rPr>
          <w:rFonts w:ascii="Times New Roman" w:eastAsia="Times New Roman" w:hAnsi="Times New Roman" w:cs="Times New Roman"/>
          <w:color w:val="2F2B23"/>
          <w:sz w:val="28"/>
          <w:szCs w:val="28"/>
          <w:lang w:eastAsia="ru-RU"/>
        </w:rPr>
        <w:t>обучающимися</w:t>
      </w:r>
      <w:proofErr w:type="gramEnd"/>
      <w:r w:rsidRPr="0034256D">
        <w:rPr>
          <w:rFonts w:ascii="Times New Roman" w:eastAsia="Times New Roman" w:hAnsi="Times New Roman" w:cs="Times New Roman"/>
          <w:color w:val="2F2B23"/>
          <w:sz w:val="28"/>
          <w:szCs w:val="28"/>
          <w:lang w:eastAsia="ru-RU"/>
        </w:rPr>
        <w:t xml:space="preserve"> в ходе проведения аттестации, и итоговые оценки по предметам (до 30 мая).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7.6.</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Орган управления общеобразовательным учреждением (педсовет) принимает решение о переводе обучающихся (в протоколе дается списочный состав обучающихся, переведенных в следующий класс, оставленных на повторный курс обучения, перевод которых был отложен). Приказом по общеобразовательному учреждению утверждается решение педсовета о переводе </w:t>
      </w:r>
      <w:proofErr w:type="gramStart"/>
      <w:r w:rsidRPr="0034256D">
        <w:rPr>
          <w:rFonts w:ascii="Times New Roman" w:eastAsia="Times New Roman" w:hAnsi="Times New Roman" w:cs="Times New Roman"/>
          <w:color w:val="2F2B23"/>
          <w:sz w:val="28"/>
          <w:szCs w:val="28"/>
          <w:lang w:eastAsia="ru-RU"/>
        </w:rPr>
        <w:t>обучающихся</w:t>
      </w:r>
      <w:proofErr w:type="gramEnd"/>
      <w:r w:rsidRPr="0034256D">
        <w:rPr>
          <w:rFonts w:ascii="Times New Roman" w:eastAsia="Times New Roman" w:hAnsi="Times New Roman" w:cs="Times New Roman"/>
          <w:color w:val="2F2B23"/>
          <w:sz w:val="28"/>
          <w:szCs w:val="28"/>
          <w:lang w:eastAsia="ru-RU"/>
        </w:rPr>
        <w:t>, при этом указывается количественный состав обучающихся.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7.7.</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Бланки письменных и устных ответов обучающихся хранятся в делах общеобразовательного учреждения в течение года.</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7.8. В личное дело, ведомость вносятся оценки по всем предметам, содержащимся в учебном плане школы.</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7.9. Учащимся, изучавшим факультативные курсы, в ведомости, в личном деле делается соответствующая запись.</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7.10.</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Оценка по каждому предмету в ведомости проставляется цифрами и в скобках словами: 5 (отлично), 4 (хорошо), 3 (удовлетворительно).</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lastRenderedPageBreak/>
        <w:t>7.11.</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Учащимся, освобожденным по состоянию здоровья от занятий по физической культуре, делается запись “освобожде</w:t>
      </w:r>
      <w:proofErr w:type="gramStart"/>
      <w:r w:rsidRPr="0034256D">
        <w:rPr>
          <w:rFonts w:ascii="Times New Roman" w:eastAsia="Times New Roman" w:hAnsi="Times New Roman" w:cs="Times New Roman"/>
          <w:color w:val="2F2B23"/>
          <w:sz w:val="28"/>
          <w:szCs w:val="28"/>
          <w:lang w:eastAsia="ru-RU"/>
        </w:rPr>
        <w:t>н(</w:t>
      </w:r>
      <w:proofErr w:type="gramEnd"/>
      <w:r w:rsidRPr="0034256D">
        <w:rPr>
          <w:rFonts w:ascii="Times New Roman" w:eastAsia="Times New Roman" w:hAnsi="Times New Roman" w:cs="Times New Roman"/>
          <w:color w:val="2F2B23"/>
          <w:sz w:val="28"/>
          <w:szCs w:val="28"/>
          <w:lang w:eastAsia="ru-RU"/>
        </w:rPr>
        <w:t>а)”.</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7.12.</w:t>
      </w:r>
      <w:r w:rsidR="000A0431">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 xml:space="preserve">Документы об окончании заполняются </w:t>
      </w:r>
      <w:r w:rsidR="001A0B92" w:rsidRPr="001A0B92">
        <w:rPr>
          <w:rFonts w:ascii="Times New Roman" w:eastAsia="Times New Roman" w:hAnsi="Times New Roman" w:cs="Times New Roman"/>
          <w:color w:val="2F2B23"/>
          <w:sz w:val="28"/>
          <w:szCs w:val="28"/>
          <w:lang w:eastAsia="ru-RU"/>
        </w:rPr>
        <w:t xml:space="preserve"> компьютером</w:t>
      </w:r>
      <w:r w:rsidRPr="0034256D">
        <w:rPr>
          <w:rFonts w:ascii="Times New Roman" w:eastAsia="Times New Roman" w:hAnsi="Times New Roman" w:cs="Times New Roman"/>
          <w:color w:val="2F2B23"/>
          <w:sz w:val="28"/>
          <w:szCs w:val="28"/>
          <w:lang w:eastAsia="ru-RU"/>
        </w:rPr>
        <w:t>, подписываются директором общеобразовательного уч</w:t>
      </w:r>
      <w:r w:rsidR="003A0236">
        <w:rPr>
          <w:rFonts w:ascii="Times New Roman" w:eastAsia="Times New Roman" w:hAnsi="Times New Roman" w:cs="Times New Roman"/>
          <w:color w:val="2F2B23"/>
          <w:sz w:val="28"/>
          <w:szCs w:val="28"/>
          <w:lang w:eastAsia="ru-RU"/>
        </w:rPr>
        <w:t>реждения</w:t>
      </w:r>
      <w:r w:rsidRPr="0034256D">
        <w:rPr>
          <w:rFonts w:ascii="Times New Roman" w:eastAsia="Times New Roman" w:hAnsi="Times New Roman" w:cs="Times New Roman"/>
          <w:color w:val="2F2B23"/>
          <w:sz w:val="28"/>
          <w:szCs w:val="28"/>
          <w:lang w:eastAsia="ru-RU"/>
        </w:rPr>
        <w:t>. Оттиск школьной гербовой печати должен быть ясным, легко читаемым. Никаких подчисток и исправлений, незаполненных граф не допускается. Фамилия, имя, отчество, месяц, год рождения выпускника записываются полностью и в точном соответствии с записями в свидетельстве о рождении. Полностью указывается наименование, номер и местонахождение учебного заведения, выдавшего документ.</w:t>
      </w:r>
    </w:p>
    <w:p w:rsidR="0034256D" w:rsidRPr="0034256D" w:rsidRDefault="0034256D" w:rsidP="0034256D">
      <w:pPr>
        <w:shd w:val="clear" w:color="auto" w:fill="FFFFFF"/>
        <w:spacing w:before="120" w:after="120" w:line="240" w:lineRule="auto"/>
        <w:jc w:val="center"/>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br/>
      </w:r>
      <w:r w:rsidRPr="001A0B92">
        <w:rPr>
          <w:rFonts w:ascii="Times New Roman" w:eastAsia="Times New Roman" w:hAnsi="Times New Roman" w:cs="Times New Roman"/>
          <w:b/>
          <w:bCs/>
          <w:color w:val="2F2B23"/>
          <w:sz w:val="28"/>
          <w:szCs w:val="28"/>
          <w:lang w:eastAsia="ru-RU"/>
        </w:rPr>
        <w:t xml:space="preserve">8. Порядок перевода </w:t>
      </w:r>
      <w:proofErr w:type="gramStart"/>
      <w:r w:rsidRPr="001A0B92">
        <w:rPr>
          <w:rFonts w:ascii="Times New Roman" w:eastAsia="Times New Roman" w:hAnsi="Times New Roman" w:cs="Times New Roman"/>
          <w:b/>
          <w:bCs/>
          <w:color w:val="2F2B23"/>
          <w:sz w:val="28"/>
          <w:szCs w:val="28"/>
          <w:lang w:eastAsia="ru-RU"/>
        </w:rPr>
        <w:t>обучающихся</w:t>
      </w:r>
      <w:proofErr w:type="gramEnd"/>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8.1. </w:t>
      </w:r>
      <w:proofErr w:type="gramStart"/>
      <w:r w:rsidRPr="0034256D">
        <w:rPr>
          <w:rFonts w:ascii="Times New Roman" w:eastAsia="Times New Roman" w:hAnsi="Times New Roman" w:cs="Times New Roman"/>
          <w:color w:val="2F2B23"/>
          <w:sz w:val="28"/>
          <w:szCs w:val="28"/>
          <w:lang w:eastAsia="ru-RU"/>
        </w:rPr>
        <w:t>Перевод обучающихся в последующий класс осуществляется при положительных итоговых оценках.</w:t>
      </w:r>
      <w:proofErr w:type="gramEnd"/>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8.2. В исключительных случаях по решению педсовета </w:t>
      </w:r>
      <w:proofErr w:type="gramStart"/>
      <w:r w:rsidRPr="0034256D">
        <w:rPr>
          <w:rFonts w:ascii="Times New Roman" w:eastAsia="Times New Roman" w:hAnsi="Times New Roman" w:cs="Times New Roman"/>
          <w:color w:val="2F2B23"/>
          <w:sz w:val="28"/>
          <w:szCs w:val="28"/>
          <w:lang w:eastAsia="ru-RU"/>
        </w:rPr>
        <w:t>обучающиеся</w:t>
      </w:r>
      <w:proofErr w:type="gramEnd"/>
      <w:r w:rsidRPr="0034256D">
        <w:rPr>
          <w:rFonts w:ascii="Times New Roman" w:eastAsia="Times New Roman" w:hAnsi="Times New Roman" w:cs="Times New Roman"/>
          <w:color w:val="2F2B23"/>
          <w:sz w:val="28"/>
          <w:szCs w:val="28"/>
          <w:lang w:eastAsia="ru-RU"/>
        </w:rPr>
        <w:t xml:space="preserve"> могут быть условно переведены с неудовлетворительной одной оценкой с обязательной сдачей предмета в течение 1 учебного месяца (сентябрь) следующего учебного года.</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 xml:space="preserve">8.3. Перевод </w:t>
      </w:r>
      <w:proofErr w:type="gramStart"/>
      <w:r w:rsidRPr="0034256D">
        <w:rPr>
          <w:rFonts w:ascii="Times New Roman" w:eastAsia="Times New Roman" w:hAnsi="Times New Roman" w:cs="Times New Roman"/>
          <w:color w:val="2F2B23"/>
          <w:sz w:val="28"/>
          <w:szCs w:val="28"/>
          <w:lang w:eastAsia="ru-RU"/>
        </w:rPr>
        <w:t>обучающихся</w:t>
      </w:r>
      <w:proofErr w:type="gramEnd"/>
      <w:r w:rsidRPr="0034256D">
        <w:rPr>
          <w:rFonts w:ascii="Times New Roman" w:eastAsia="Times New Roman" w:hAnsi="Times New Roman" w:cs="Times New Roman"/>
          <w:color w:val="2F2B23"/>
          <w:sz w:val="28"/>
          <w:szCs w:val="28"/>
          <w:lang w:eastAsia="ru-RU"/>
        </w:rPr>
        <w:t xml:space="preserve"> может быть отложен по решению педсовета до ликвидации задолженности по 1 предмету до начала нового учебного года.</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8.4. Годовые оценки по всем учебным предметам выставляются учителями до окончания учебных занятий на основании фактического уровня знаний, умений и навыков школьников к концу учебного года с учетом четвертных оценок и итогового контроля.</w:t>
      </w:r>
    </w:p>
    <w:p w:rsidR="0034256D" w:rsidRPr="0034256D" w:rsidRDefault="0034256D" w:rsidP="0034256D">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t>8.5.</w:t>
      </w:r>
      <w:r w:rsidR="00C44C1C">
        <w:rPr>
          <w:rFonts w:ascii="Times New Roman" w:eastAsia="Times New Roman" w:hAnsi="Times New Roman" w:cs="Times New Roman"/>
          <w:color w:val="2F2B23"/>
          <w:sz w:val="28"/>
          <w:szCs w:val="28"/>
          <w:lang w:eastAsia="ru-RU"/>
        </w:rPr>
        <w:t xml:space="preserve"> </w:t>
      </w:r>
      <w:r w:rsidRPr="0034256D">
        <w:rPr>
          <w:rFonts w:ascii="Times New Roman" w:eastAsia="Times New Roman" w:hAnsi="Times New Roman" w:cs="Times New Roman"/>
          <w:color w:val="2F2B23"/>
          <w:sz w:val="28"/>
          <w:szCs w:val="28"/>
          <w:lang w:eastAsia="ru-RU"/>
        </w:rPr>
        <w:t>Обучающиеся 1-й ступени общеобразовательного учебного заведения, не справляющиеся с учебной программой, должны быть направлены на ПМПК, которое выдает решение о дальнейшем обучении ученика.</w:t>
      </w:r>
    </w:p>
    <w:p w:rsidR="0034256D" w:rsidRPr="0034256D" w:rsidRDefault="0034256D" w:rsidP="000458AB">
      <w:pPr>
        <w:shd w:val="clear" w:color="auto" w:fill="FFFFFF"/>
        <w:spacing w:before="120" w:after="120" w:line="240" w:lineRule="auto"/>
        <w:jc w:val="both"/>
        <w:rPr>
          <w:rFonts w:ascii="Times New Roman" w:eastAsia="Times New Roman" w:hAnsi="Times New Roman" w:cs="Times New Roman"/>
          <w:color w:val="2F2B23"/>
          <w:sz w:val="28"/>
          <w:szCs w:val="28"/>
          <w:lang w:eastAsia="ru-RU"/>
        </w:rPr>
      </w:pPr>
      <w:r w:rsidRPr="0034256D">
        <w:rPr>
          <w:rFonts w:ascii="Times New Roman" w:eastAsia="Times New Roman" w:hAnsi="Times New Roman" w:cs="Times New Roman"/>
          <w:color w:val="2F2B23"/>
          <w:sz w:val="28"/>
          <w:szCs w:val="28"/>
          <w:lang w:eastAsia="ru-RU"/>
        </w:rPr>
        <w:br/>
      </w:r>
    </w:p>
    <w:sectPr w:rsidR="0034256D" w:rsidRPr="0034256D" w:rsidSect="00C519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256D"/>
    <w:rsid w:val="000076EB"/>
    <w:rsid w:val="0002766F"/>
    <w:rsid w:val="000458AB"/>
    <w:rsid w:val="000A0431"/>
    <w:rsid w:val="000E0F52"/>
    <w:rsid w:val="0013257C"/>
    <w:rsid w:val="001A0B92"/>
    <w:rsid w:val="001D5894"/>
    <w:rsid w:val="001E39EA"/>
    <w:rsid w:val="0020172E"/>
    <w:rsid w:val="00283D3E"/>
    <w:rsid w:val="002C6AE0"/>
    <w:rsid w:val="002F0C9C"/>
    <w:rsid w:val="002F5A2E"/>
    <w:rsid w:val="0034256D"/>
    <w:rsid w:val="0039092E"/>
    <w:rsid w:val="003A0236"/>
    <w:rsid w:val="004C2CB7"/>
    <w:rsid w:val="004E18BC"/>
    <w:rsid w:val="00505075"/>
    <w:rsid w:val="00591E2F"/>
    <w:rsid w:val="005D313B"/>
    <w:rsid w:val="006326ED"/>
    <w:rsid w:val="00654CDB"/>
    <w:rsid w:val="00660DC5"/>
    <w:rsid w:val="006C3A9F"/>
    <w:rsid w:val="006E38F1"/>
    <w:rsid w:val="00730963"/>
    <w:rsid w:val="007718A4"/>
    <w:rsid w:val="007D7316"/>
    <w:rsid w:val="00804743"/>
    <w:rsid w:val="00826916"/>
    <w:rsid w:val="008714A2"/>
    <w:rsid w:val="008D5120"/>
    <w:rsid w:val="008F1F2D"/>
    <w:rsid w:val="00937D9C"/>
    <w:rsid w:val="009F0B37"/>
    <w:rsid w:val="00A53A6A"/>
    <w:rsid w:val="00A564AE"/>
    <w:rsid w:val="00AA1A0E"/>
    <w:rsid w:val="00AB14C9"/>
    <w:rsid w:val="00C44C1C"/>
    <w:rsid w:val="00C472D4"/>
    <w:rsid w:val="00C51960"/>
    <w:rsid w:val="00C52493"/>
    <w:rsid w:val="00C65513"/>
    <w:rsid w:val="00CE490C"/>
    <w:rsid w:val="00D2146B"/>
    <w:rsid w:val="00D62886"/>
    <w:rsid w:val="00DE3569"/>
    <w:rsid w:val="00E01EB6"/>
    <w:rsid w:val="00E34D07"/>
    <w:rsid w:val="00E61D60"/>
    <w:rsid w:val="00E63E58"/>
    <w:rsid w:val="00E779A2"/>
    <w:rsid w:val="00E87831"/>
    <w:rsid w:val="00F15301"/>
    <w:rsid w:val="00F43DF2"/>
    <w:rsid w:val="00F80965"/>
    <w:rsid w:val="00FE1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9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3425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256D"/>
    <w:rPr>
      <w:b/>
      <w:bCs/>
    </w:rPr>
  </w:style>
  <w:style w:type="character" w:customStyle="1" w:styleId="apple-converted-space">
    <w:name w:val="apple-converted-space"/>
    <w:basedOn w:val="a0"/>
    <w:rsid w:val="0034256D"/>
  </w:style>
  <w:style w:type="character" w:styleId="a5">
    <w:name w:val="Emphasis"/>
    <w:basedOn w:val="a0"/>
    <w:uiPriority w:val="20"/>
    <w:qFormat/>
    <w:rsid w:val="0034256D"/>
    <w:rPr>
      <w:i/>
      <w:iCs/>
    </w:rPr>
  </w:style>
</w:styles>
</file>

<file path=word/webSettings.xml><?xml version="1.0" encoding="utf-8"?>
<w:webSettings xmlns:r="http://schemas.openxmlformats.org/officeDocument/2006/relationships" xmlns:w="http://schemas.openxmlformats.org/wordprocessingml/2006/main">
  <w:divs>
    <w:div w:id="84131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2CA08-33EA-4259-8B67-9F36FB70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3573</Words>
  <Characters>20370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Директор</cp:lastModifiedBy>
  <cp:revision>6</cp:revision>
  <cp:lastPrinted>2015-02-25T07:36:00Z</cp:lastPrinted>
  <dcterms:created xsi:type="dcterms:W3CDTF">2014-10-31T12:18:00Z</dcterms:created>
  <dcterms:modified xsi:type="dcterms:W3CDTF">2015-02-25T07:41:00Z</dcterms:modified>
</cp:coreProperties>
</file>