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здравоохранения РФ от 5 ноября 2013 г. №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54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4038) приказываю: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1813"/>
      </w:tblGrid>
      <w:tr w:rsidR="00481D4D" w:rsidRPr="00481D4D" w:rsidTr="00481D4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17 января 2014 г.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№ 31045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приказу Министерства здравоохранения РФ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5 ноября 2013 г. № 822н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организации)*.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 медицинской помощи, в том числе высокотехнологичной;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скорой медицинской помощи, в том числе скорой специализированной;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паллиативной медицинской помощи в медицинских организациях.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обучающимся).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 структуре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предусматривается медицинский блок, который размещается в помещениях образовательной организации.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Медицинский блок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состоит из кабинета врача-педиатра (фельдшера) и процедурного кабинета.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В случае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(приложение № 3 к настоящему Порядку).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12. Медицинская организация обеспечивает отделение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лекарственными препаратами для медицинского применения.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 г. № 323-ФЗ "Об основах охраны здоровья граждан в Российской Федерации" (далее - Федеральный закон № 323-ФЗ).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организации медицинских осмотров (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скринингов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 1 части 9 статьи 20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Отделение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осуществляют свою деятельность в соответствии с приложениями № 1-6 к настоящему Порядку.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статья 2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2326)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 оказания медицинской помощи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несовершеннолетним, в том числе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период обучения и воспитания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образовательных организациях,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утвержденному приказом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5 ноября 2013 г. № 822н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Положение об отделении организации медицинской помощи несовершеннолетним в образовательных организациях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Положение устанавливает порядок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деятельности отделения организации медицинской помощи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несовершеннолетним в образовательных организациях (далее - отделение медицинской помощи обучающимся).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должность заведующего отделением медицинской помощи обучающимся назначается медицинский работник,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26.12.2011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 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1644н (зарегистрирован Министерством юстиции Российской Федерации 18 апреля 2012 г., регистрационный № 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 г. № 541н "Об утверждении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Единого 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Рекомендуемые штатные нормативы медицинских работников отделения медицинской помощи обучающимся предусмотрены приложением № 2 к Порядку оказания медицинской помощи, утвержденному настоящим приказом.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 структуре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В структуре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предусматривать: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заведующего отделением;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старшей медицинской сестры отделения;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врачей по гигиене детей и подростков.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 приложением № 3 к Порядку оказания медицинской помощи, утвержденному настоящим приказом.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Оснащение иных кабинетов и подразделений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в соответствии с требованиями порядков оказания медицинской помощи по профилю.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Отделение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оказание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и проведение работы по иммунопрофилактике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и проведение ежегодных </w:t>
      </w:r>
      <w:proofErr w:type="spellStart"/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скрининг-обследований</w:t>
      </w:r>
      <w:proofErr w:type="spellEnd"/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периодических медицинских осмотров обучающихся;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зд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методическое обеспечение, совместно с психологами и педагогами образовательных организаций, работы по формированию у обучающихся 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устойчивых стереотипов здорового образа жизни и поведения, не сопряженного с риском для здоровья;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оздоровлении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отдыха и в оценке эффективности его проведения;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поствакцинальном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осложнении;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Отделение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распространяется на кабинеты, здравпункты медицинской организации или иного юридического лица, осуществляющего 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2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 оказания медицинской помощи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несовершеннолетним, в том числе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период обучения и воспитания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образовательных организациях,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утвержденному приказом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5 ноября 2013 г. № 822н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Рекомендуемые штатные нормативы медицинских работников отделения организации медицинской помощи несовершеннолетним в образовательных организациях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542"/>
        <w:gridCol w:w="6427"/>
      </w:tblGrid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отделением - врач-педиатр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10 должностей врачей-педиатров (фельдшеров)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Врач-педиатр (фельдшер)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180-200 несовершеннолетних в детских яслях (ясельных группах детских яслей-садов) дошкольных образовательных организаций; 400 несовершеннолетних в детских садах (соответствующих группах в детских яслях-садах) дошкольных образовательных организаций; 1 000 несовершеннолетних общеобразовательных организаций или профессиональных образовательных организаций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 по гигиене детей и подростков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2 500 обучающихся во всех типах образовательных организациях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соответственно должностям заведующих отделениями, предусмотренным пунктом 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(фельдшер)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100 воспитанников в дошкольных образовательных организациях; 100-500 обучающихся в общеобразовательных организациях или профессиональных образовательных организациях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количеству штатных единиц медицинских сестер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Врач-психиатр детский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100 несовершеннолетних с поражением центральной нервной системы и умственной отсталостью в детских яслях (ясельных группах детских яслей-садов); 200 несовершеннолетних с поражением центральной нервной системы и умственной отсталостью в дошкольных образовательных организациях; 300 несовершеннолетних с поражением центральной нервной системы и умственной </w:t>
            </w: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отсталостью в общеобразовательных организациях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100 несовершеннолетних с нарушением слуха в детских яслях (ясельных группах детских яслей-садов); 200 несовершеннолетних с нарушением слуха в дошкольных образовательных организациях; 300 несовершеннолетних с нарушением слуха в общеобразовательных организациях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200 несовершеннолетних с хроническими болезнями глаза, его придаточного аппарата и орбиты в дошкольных образовательных организациях; 300 несовершеннолетних с хроническими болезнями глаза, его придаточного аппарата и орбиты в общеобразовательных организациях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Врач-травматолог-ортопед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Врач-фтизиатр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200 несовершеннолетних в санаторных яслях, яслях-садах и детских садах, а также лесных школах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400 несовершеннолетних с поражением центральной нервной системы и другими нарушениями опорно-двигательного аппарата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200 несовершеннолетних с поражением центральной нервной системы и другими нарушениями опорно-двигательного аппарата в ясельных группах; 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на: 25 несовершеннолетних с хроническими болезнями глаза в дошкольных образовательных организациях; 150 несовершеннолетних с хроническими болезнями глаза в общеобразовательных организациях; на каждую должность врача ортопеда-травматолога, предусмотренную в пункте 8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Инструктор по </w:t>
            </w: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лечебной физкультуре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зависимости от объема помощи, оказываемой </w:t>
            </w: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</w:tbl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Примечания: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№ 1156-р "Об утверждении перечней организаций и территорий, подлежащих обслуживанию ФМБА России" (Собрание законодательства Российской Федерации, 2006, № 35, ст. 3774; № 49, ст. 5267; 2008, № 11, ст. 1060; 2009, № 14, ст. 1727; 2010, № 3, ст. 336;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 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18, ст. 2271; 2011, № 16, ст. 2303; 2011, № 21, ст. 3004; 2011, № 47, ст. 6699; 2011, № 51, ст. 7526; 2012, № 19, ст. 2410) количество штатных единиц врачей-специалистов устанавливается вне зависимости от численности прикрепленных несовершеннолетних.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3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 оказания медицинской помощи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несовершеннолетним, в том числе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период обучения и воспитания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образовательных организациях,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утвержденному приказом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5 ноября 2013 г. № 822н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Стандарт </w:t>
      </w:r>
      <w:proofErr w:type="gramStart"/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оснащения медицинского блока отделения организации медицинской помощи</w:t>
      </w:r>
      <w:proofErr w:type="gramEnd"/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несовершеннолетним в образовательных организациях*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5968"/>
        <w:gridCol w:w="2980"/>
      </w:tblGrid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Ростомер или антропометр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Тонометр с возрастными манжетами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Динамометр кистевой 2-х видов (для детей разных возрастных групп)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набором воронок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Шпатель металлический или одноразовый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)**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Аппаратно-программный комплекс для </w:t>
            </w:r>
            <w:proofErr w:type="spellStart"/>
            <w:proofErr w:type="gram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скрининг-оценки</w:t>
            </w:r>
            <w:proofErr w:type="spellEnd"/>
            <w:proofErr w:type="gram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психофизиологического и соматического здоровья, функциональных и адаптивных резервов организма**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с учетом площади помещения и типа облучателя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Шприц одноразовый с иглами (комплект 100 шт.)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 мл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 мл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5 мл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10 мл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Лоток медицинский почкообразный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Рота с таблицей </w:t>
            </w: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Сивцева-Орловой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Перчатки медицинские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Пипетки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Комплект воздуховодов для искусственного дыхания "рот в рот"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(мешок </w:t>
            </w: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Грелка медицинская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Пузырь для льда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Жгут кровоостанавливающий резиновый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Носилки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Травматологическая укладка, включающая: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шины пневматические (детские и взрослые)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вакуумный матрас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косынка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фиксатор ключицы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воротник Шанца (2 размера)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бинт стерильный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салфетки стерильные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гелевый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охлаждающе-согревающий пакет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лейкопластырь 2 см - 1 шт., 5 см - 1 шт.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Зонды желудочные разных размеров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Перевязочный материал: бинты, стерильные бинты, стерильные салфетки, стерильная вата, лейкопластырь, антисептики для обработки ран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Дозаторы для мыла, бумажные полотенца, антисептик для обработки рук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Спирт этиловый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мл на инъекцию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Салфетки спиртовые из мягкого материала для обработки инъекционного поля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помощи***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Дезинфицирующие средства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Ведро с педальной крышкой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Емкость для дезинфицирующих средств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Шкаф медицинский для хранения лекарственных средств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Шкаф для хранения медицинской документации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 медицинский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Столик манипуляционный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Бикс большой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Бикс малый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Пинцет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Корцанг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Персональный компьютер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Сейф для хранения медикаментов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Халат медицинский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Шапочки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Маски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Коврик (1 м </w:t>
            </w:r>
            <w:proofErr w:type="spellStart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1,5 м)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1D4D" w:rsidRPr="00481D4D" w:rsidTr="00481D4D">
        <w:trPr>
          <w:tblCellSpacing w:w="15" w:type="dxa"/>
        </w:trPr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0" w:type="auto"/>
            <w:hideMark/>
          </w:tcPr>
          <w:p w:rsidR="00481D4D" w:rsidRPr="00481D4D" w:rsidRDefault="00481D4D" w:rsidP="00481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числу учебных классов </w:t>
            </w:r>
          </w:p>
        </w:tc>
      </w:tr>
    </w:tbl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Рекомендуемый.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***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Посиндромная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4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 оказания медицинской помощи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несовершеннолетним, в том числе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период обучения и воспитания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образовательных организациях,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утвержденному приказом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5 ноября 2013 г. № 822н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должность врача-педиатра отделения медицинской помощи обучающимся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26.12.2011 № 1644н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зарегистрирован Министерством юстиции Российской Федерации 18 апреля 2012 г., регистрационный № 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здравоохранения" (зарегистрирован Министерством юстиции Российской Федерации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августа 2010 г., регистрационный № 18247).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специальности "фельдшер".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Врач-педиатр (фельдшер)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нуждающихся в оказании скорой медицинской помощи;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и проведение совместно с врачом по гигиене детей 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подростков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и проведение ежегодных </w:t>
      </w:r>
      <w:proofErr w:type="spellStart"/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скрининг-обследований</w:t>
      </w:r>
      <w:proofErr w:type="spellEnd"/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периодических медицинских осмотров обучающихся;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зд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СПИДа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дивиантных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 поведения;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девиантных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табакокурение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уход в бродяжничество, вовлечение в преступную деятельность и т.д.);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"здоровья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оздоровлении обучающихся в период их отдыха и в оценке эффективности его проведения;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работы медицинских работников со средним медицинским образованием, в том числе по иммунопрофилактике, по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поствакцинальном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осложнении;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5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 оказания медицинской помощи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несовершеннолетним, в том числе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период обучения и воспитания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образовательных организациях,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утвержденному приказом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5 ноября 2013 г. № 822н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обучающимся в образовательных организациях, реализующих основные образовательные программы, при отсутствии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должность врача по гигиене детей и подростков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Минюстом России 9 июля 2009 г., регистрационный № 14292) с изменениями, внесенными приказом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26.12.2011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 1644н (зарегистрирован Минюстом России 18 апреля 2012 г., регистрационный № 23879), по специальности "гигиена детей и подростков".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Врач по гигиене детей и подростков осуществляет: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гигиеническую оценку используемых архитектурно-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 решений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внутришкольной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оценку производственного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обеспечением санитарно-эпидемиологического благополучия образовательной организации;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новых профилактических и гигиенических диагностических технологий;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период обучения и воспитания в образовательных организациях, факторов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внутришкольной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в образовательной организации санитарно-гигиенических норм воспитательно-образовательного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дивиантных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 поведения;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поствакцинальном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осложнении;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6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 оказания медицинской помощи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несовершеннолетним, в том числе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период обучения и воспитания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образовательных организациях,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утвержденному приказом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5 ноября 2013 г. № 822н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81D4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обучающимся.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 по специальности "медицинская сестра", "фельдшер".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Медицинская сестра (фельдшер) отделения медицинской помощи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осуществляет: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профилактические мероприятия, направленные на охрану и укрепление здоровья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образовательной организации;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нуждающихся в оказании скорой медицинской помощи;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организации и проведении ежегодных </w:t>
      </w:r>
      <w:proofErr w:type="spellStart"/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скрининг-обследований</w:t>
      </w:r>
      <w:proofErr w:type="spellEnd"/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периодических медицинских осмотров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в организации профилактических медицинских осмотров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СПИДа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девиантных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табакокурение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уход в бродяжничество, вовлечение в преступную деятельность и т. д.);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информирование родителей и (или) законных представителей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несовершеннолетнего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состоянии здоровья обучающихся, оформление копий и (или) выписок из медицинской документации;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оздоровлении несовершеннолетних в период их отдыха;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и анализ случаев травм, полученных в образовательных организациях;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дезинфекцию, </w:t>
      </w:r>
      <w:proofErr w:type="spell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предстерилизационную</w:t>
      </w:r>
      <w:proofErr w:type="spell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очистку и стерилизацию инструментария;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сроками использования лекарственных препаратов;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правил охраны труда и противопожарной безопасности на рабочем месте;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правил асептики и антисептики;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выполнения ежемесячного плана профилактических прививок;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утвержденные формы учетной и отчетной медицинской документации.</w:t>
      </w:r>
    </w:p>
    <w:p w:rsidR="00481D4D" w:rsidRPr="00481D4D" w:rsidRDefault="00481D4D" w:rsidP="00481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5.*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</w:t>
      </w:r>
      <w:proofErr w:type="gramStart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proofErr w:type="gramEnd"/>
      <w:r w:rsidRPr="0048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481D4D" w:rsidRPr="00481D4D" w:rsidRDefault="00481D4D" w:rsidP="00481D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81D4D" w:rsidRPr="00481D4D" w:rsidSect="00A7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4D"/>
    <w:rsid w:val="00481D4D"/>
    <w:rsid w:val="00A7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BB"/>
  </w:style>
  <w:style w:type="paragraph" w:styleId="2">
    <w:name w:val="heading 2"/>
    <w:basedOn w:val="a"/>
    <w:link w:val="20"/>
    <w:uiPriority w:val="9"/>
    <w:qFormat/>
    <w:rsid w:val="0048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D4D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1D4D"/>
    <w:rPr>
      <w:b/>
      <w:bCs/>
    </w:rPr>
  </w:style>
  <w:style w:type="paragraph" w:styleId="a4">
    <w:name w:val="Normal (Web)"/>
    <w:basedOn w:val="a"/>
    <w:uiPriority w:val="99"/>
    <w:semiHidden/>
    <w:unhideWhenUsed/>
    <w:rsid w:val="004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481D4D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50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8155</Words>
  <Characters>46487</Characters>
  <Application>Microsoft Office Word</Application>
  <DocSecurity>0</DocSecurity>
  <Lines>387</Lines>
  <Paragraphs>109</Paragraphs>
  <ScaleCrop>false</ScaleCrop>
  <Company>МКОУ Н-Катарачская СОШ</Company>
  <LinksUpToDate>false</LinksUpToDate>
  <CharactersWithSpaces>54533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2014-06-05T10:39:00Z</dcterms:created>
  <dcterms:modified xsi:type="dcterms:W3CDTF">2014-06-05T10:40:00Z</dcterms:modified>
</cp:coreProperties>
</file>